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E14" w:rsidRDefault="00001F7D">
      <w:pPr>
        <w:widowControl/>
        <w:adjustRightInd w:val="0"/>
        <w:snapToGrid w:val="0"/>
        <w:spacing w:beforeLines="50" w:before="156" w:afterLines="50" w:after="156" w:line="360" w:lineRule="auto"/>
        <w:jc w:val="center"/>
        <w:rPr>
          <w:rFonts w:ascii="Times New Roman" w:eastAsia="仿宋" w:hAnsi="Times New Roman" w:cs="Times New Roman"/>
          <w:b/>
          <w:bCs/>
          <w:kern w:val="0"/>
          <w:sz w:val="28"/>
          <w:szCs w:val="28"/>
        </w:rPr>
      </w:pPr>
      <w:r>
        <w:rPr>
          <w:rFonts w:ascii="Times New Roman" w:eastAsia="仿宋" w:hAnsi="Times New Roman" w:cs="Times New Roman"/>
          <w:b/>
          <w:bCs/>
          <w:kern w:val="0"/>
          <w:sz w:val="28"/>
          <w:szCs w:val="28"/>
        </w:rPr>
        <w:t>2021</w:t>
      </w:r>
      <w:r>
        <w:rPr>
          <w:rFonts w:ascii="Times New Roman" w:eastAsia="仿宋" w:hAnsi="Times New Roman" w:cs="Times New Roman"/>
          <w:b/>
          <w:bCs/>
          <w:kern w:val="0"/>
          <w:sz w:val="28"/>
          <w:szCs w:val="28"/>
        </w:rPr>
        <w:t>年山西省科学技术奖（科技进步类）拟提名项目公示材料</w:t>
      </w:r>
    </w:p>
    <w:p w:rsidR="00A05E14" w:rsidRDefault="00001F7D">
      <w:pPr>
        <w:widowControl/>
        <w:spacing w:afterLines="50" w:after="156" w:line="360" w:lineRule="auto"/>
        <w:rPr>
          <w:rFonts w:ascii="Times New Roman" w:eastAsia="仿宋" w:hAnsi="Times New Roman" w:cs="Times New Roman"/>
          <w:b/>
          <w:bCs/>
          <w:kern w:val="0"/>
          <w:sz w:val="24"/>
        </w:rPr>
      </w:pPr>
      <w:r>
        <w:rPr>
          <w:rFonts w:ascii="Times New Roman" w:eastAsia="仿宋" w:hAnsi="Times New Roman" w:cs="Times New Roman"/>
          <w:b/>
          <w:bCs/>
          <w:kern w:val="0"/>
          <w:sz w:val="24"/>
        </w:rPr>
        <w:t>项目名称</w:t>
      </w:r>
      <w:r>
        <w:rPr>
          <w:rFonts w:ascii="Times New Roman" w:eastAsia="仿宋" w:hAnsi="Times New Roman" w:cs="Times New Roman"/>
          <w:b/>
          <w:bCs/>
          <w:kern w:val="0"/>
          <w:sz w:val="24"/>
        </w:rPr>
        <w:t>:</w:t>
      </w:r>
      <w:bookmarkStart w:id="0" w:name="_Hlk73178816"/>
      <w:bookmarkStart w:id="1" w:name="_GoBack"/>
      <w:r>
        <w:rPr>
          <w:rFonts w:ascii="Times New Roman" w:eastAsia="仿宋" w:hAnsi="Times New Roman" w:cs="Times New Roman" w:hint="eastAsia"/>
          <w:kern w:val="0"/>
          <w:sz w:val="24"/>
        </w:rPr>
        <w:t>废水生化尾水强化处理</w:t>
      </w:r>
      <w:r>
        <w:rPr>
          <w:rFonts w:ascii="Times New Roman" w:eastAsia="仿宋" w:hAnsi="Times New Roman" w:cs="Times New Roman"/>
          <w:kern w:val="0"/>
          <w:sz w:val="24"/>
        </w:rPr>
        <w:t>技术</w:t>
      </w:r>
      <w:bookmarkEnd w:id="0"/>
      <w:r>
        <w:rPr>
          <w:rFonts w:ascii="Times New Roman" w:eastAsia="仿宋" w:hAnsi="Times New Roman" w:cs="Times New Roman" w:hint="eastAsia"/>
          <w:kern w:val="0"/>
          <w:sz w:val="24"/>
        </w:rPr>
        <w:t>及应用</w:t>
      </w:r>
      <w:bookmarkEnd w:id="1"/>
    </w:p>
    <w:p w:rsidR="00A05E14" w:rsidRDefault="00001F7D">
      <w:pPr>
        <w:widowControl/>
        <w:spacing w:afterLines="50" w:after="156" w:line="360" w:lineRule="auto"/>
        <w:rPr>
          <w:rFonts w:ascii="Times New Roman" w:eastAsia="仿宋" w:hAnsi="Times New Roman" w:cs="Times New Roman"/>
          <w:kern w:val="0"/>
          <w:szCs w:val="21"/>
        </w:rPr>
      </w:pPr>
      <w:r>
        <w:rPr>
          <w:rFonts w:ascii="Times New Roman" w:eastAsia="仿宋" w:hAnsi="Times New Roman" w:cs="Times New Roman"/>
          <w:b/>
          <w:bCs/>
          <w:kern w:val="0"/>
          <w:sz w:val="24"/>
        </w:rPr>
        <w:t>提名者：</w:t>
      </w:r>
      <w:r>
        <w:rPr>
          <w:rFonts w:ascii="Times New Roman" w:eastAsia="仿宋" w:hAnsi="Times New Roman" w:cs="Times New Roman"/>
          <w:kern w:val="0"/>
          <w:sz w:val="22"/>
          <w:szCs w:val="22"/>
        </w:rPr>
        <w:t>山西大学</w:t>
      </w:r>
    </w:p>
    <w:p w:rsidR="00A05E14" w:rsidRDefault="00001F7D">
      <w:pPr>
        <w:widowControl/>
        <w:spacing w:afterLines="50" w:after="156" w:line="360" w:lineRule="auto"/>
        <w:rPr>
          <w:rFonts w:ascii="Times New Roman" w:eastAsia="仿宋" w:hAnsi="Times New Roman" w:cs="Times New Roman"/>
          <w:b/>
          <w:bCs/>
          <w:kern w:val="0"/>
          <w:sz w:val="24"/>
        </w:rPr>
      </w:pPr>
      <w:r>
        <w:rPr>
          <w:rFonts w:ascii="Times New Roman" w:eastAsia="仿宋" w:hAnsi="Times New Roman" w:cs="Times New Roman"/>
          <w:b/>
          <w:bCs/>
          <w:kern w:val="0"/>
          <w:sz w:val="24"/>
        </w:rPr>
        <w:t>提名意见：</w:t>
      </w:r>
    </w:p>
    <w:p w:rsidR="00A05E14" w:rsidRDefault="00001F7D">
      <w:pPr>
        <w:widowControl/>
        <w:adjustRightInd w:val="0"/>
        <w:snapToGrid w:val="0"/>
        <w:spacing w:line="360" w:lineRule="auto"/>
        <w:ind w:firstLineChars="200" w:firstLine="480"/>
        <w:rPr>
          <w:rFonts w:ascii="Times New Roman" w:eastAsia="仿宋" w:hAnsi="Times New Roman" w:cs="Times New Roman"/>
          <w:kern w:val="0"/>
          <w:sz w:val="24"/>
          <w:szCs w:val="22"/>
        </w:rPr>
      </w:pPr>
      <w:r>
        <w:rPr>
          <w:rFonts w:ascii="Times New Roman" w:eastAsia="仿宋" w:hAnsi="Times New Roman" w:cs="Times New Roman"/>
          <w:kern w:val="0"/>
          <w:sz w:val="24"/>
          <w:szCs w:val="22"/>
        </w:rPr>
        <w:t>该项目符合报奖要求，同意提名申报山西省科学技术奖（科技进步类）一等奖。</w:t>
      </w:r>
    </w:p>
    <w:p w:rsidR="00A05E14" w:rsidRDefault="00001F7D">
      <w:pPr>
        <w:widowControl/>
        <w:spacing w:afterLines="50" w:after="156" w:line="360" w:lineRule="auto"/>
        <w:rPr>
          <w:rFonts w:ascii="Times New Roman" w:eastAsia="仿宋" w:hAnsi="Times New Roman" w:cs="Times New Roman"/>
          <w:b/>
          <w:bCs/>
          <w:kern w:val="0"/>
          <w:sz w:val="24"/>
        </w:rPr>
      </w:pPr>
      <w:r>
        <w:rPr>
          <w:rFonts w:ascii="Times New Roman" w:eastAsia="仿宋" w:hAnsi="Times New Roman" w:cs="Times New Roman"/>
          <w:b/>
          <w:bCs/>
          <w:kern w:val="0"/>
          <w:sz w:val="24"/>
        </w:rPr>
        <w:t>项目简介：</w:t>
      </w:r>
    </w:p>
    <w:p w:rsidR="00A05E14" w:rsidRDefault="00001F7D">
      <w:pPr>
        <w:widowControl/>
        <w:spacing w:afterLines="50" w:after="156" w:line="360" w:lineRule="auto"/>
        <w:ind w:firstLine="420"/>
        <w:rPr>
          <w:rFonts w:ascii="Times New Roman" w:eastAsia="仿宋" w:hAnsi="Times New Roman" w:cs="Times New Roman"/>
          <w:kern w:val="0"/>
          <w:sz w:val="24"/>
        </w:rPr>
      </w:pPr>
      <w:r>
        <w:rPr>
          <w:rFonts w:ascii="Times New Roman" w:eastAsia="仿宋" w:hAnsi="Times New Roman" w:cs="Times New Roman"/>
          <w:kern w:val="0"/>
          <w:sz w:val="24"/>
        </w:rPr>
        <w:t>本项目属于</w:t>
      </w:r>
      <w:r>
        <w:rPr>
          <w:rFonts w:ascii="Times New Roman" w:eastAsia="仿宋" w:hAnsi="Times New Roman" w:cs="Times New Roman" w:hint="eastAsia"/>
          <w:kern w:val="0"/>
          <w:sz w:val="24"/>
        </w:rPr>
        <w:t>节能环保领域</w:t>
      </w:r>
      <w:r>
        <w:rPr>
          <w:rFonts w:ascii="Times New Roman" w:eastAsia="仿宋" w:hAnsi="Times New Roman" w:cs="Times New Roman"/>
          <w:kern w:val="0"/>
          <w:sz w:val="24"/>
        </w:rPr>
        <w:t>。</w:t>
      </w:r>
      <w:r>
        <w:rPr>
          <w:rFonts w:ascii="Times New Roman" w:eastAsia="仿宋" w:hAnsi="Times New Roman" w:cs="Times New Roman" w:hint="eastAsia"/>
          <w:kern w:val="0"/>
          <w:sz w:val="24"/>
        </w:rPr>
        <w:t>废水经常规生物处理后的尾水中仍含有一定量难降解有机物、氮等污染物，无法达到更高的排放或回用要求，因此亟需开展废水生化尾水强化处理</w:t>
      </w:r>
      <w:r>
        <w:rPr>
          <w:rFonts w:ascii="Times New Roman" w:eastAsia="仿宋" w:hAnsi="Times New Roman" w:cs="Times New Roman"/>
          <w:kern w:val="0"/>
          <w:sz w:val="24"/>
        </w:rPr>
        <w:t>技术</w:t>
      </w:r>
      <w:r>
        <w:rPr>
          <w:rFonts w:ascii="Times New Roman" w:eastAsia="仿宋" w:hAnsi="Times New Roman" w:cs="Times New Roman" w:hint="eastAsia"/>
          <w:kern w:val="0"/>
          <w:sz w:val="24"/>
        </w:rPr>
        <w:t>研究。</w:t>
      </w:r>
      <w:r>
        <w:rPr>
          <w:rFonts w:ascii="Times New Roman" w:eastAsia="仿宋" w:hAnsi="Times New Roman" w:cs="Times New Roman"/>
          <w:kern w:val="0"/>
          <w:sz w:val="24"/>
        </w:rPr>
        <w:t>本项目</w:t>
      </w:r>
      <w:r>
        <w:rPr>
          <w:rFonts w:ascii="Times New Roman" w:eastAsia="仿宋" w:hAnsi="Times New Roman" w:cs="Times New Roman" w:hint="eastAsia"/>
          <w:kern w:val="0"/>
          <w:sz w:val="24"/>
        </w:rPr>
        <w:t>从新材料、新过程和新工艺方面对处理过程进行强化，围绕</w:t>
      </w:r>
      <w:r>
        <w:rPr>
          <w:rFonts w:ascii="Times New Roman" w:eastAsia="仿宋" w:hAnsi="Times New Roman" w:cs="Times New Roman"/>
          <w:kern w:val="0"/>
          <w:sz w:val="24"/>
        </w:rPr>
        <w:t>絮凝剂、生物滤池填料、生物膜菌群调控及膜污染控制开展了系统、深入的研究，</w:t>
      </w:r>
      <w:r>
        <w:rPr>
          <w:rFonts w:ascii="Times New Roman" w:eastAsia="仿宋" w:hAnsi="Times New Roman" w:cs="Times New Roman" w:hint="eastAsia"/>
          <w:kern w:val="0"/>
          <w:sz w:val="24"/>
        </w:rPr>
        <w:t>取得了系列创新成果，</w:t>
      </w:r>
      <w:r>
        <w:rPr>
          <w:rFonts w:ascii="Times New Roman" w:eastAsia="仿宋" w:hAnsi="Times New Roman" w:cs="Times New Roman"/>
          <w:kern w:val="0"/>
          <w:sz w:val="24"/>
        </w:rPr>
        <w:t>为</w:t>
      </w:r>
      <w:r>
        <w:rPr>
          <w:rFonts w:ascii="Times New Roman" w:eastAsia="仿宋" w:hAnsi="Times New Roman" w:cs="Times New Roman" w:hint="eastAsia"/>
          <w:kern w:val="0"/>
          <w:sz w:val="24"/>
        </w:rPr>
        <w:t>我国废水处理提质增效和水资源循环利用</w:t>
      </w:r>
      <w:r>
        <w:rPr>
          <w:rFonts w:ascii="Times New Roman" w:eastAsia="仿宋" w:hAnsi="Times New Roman" w:cs="Times New Roman"/>
          <w:kern w:val="0"/>
          <w:sz w:val="24"/>
        </w:rPr>
        <w:t>提供了重要科技支撑。</w:t>
      </w:r>
    </w:p>
    <w:p w:rsidR="00A05E14" w:rsidRDefault="00001F7D">
      <w:pPr>
        <w:widowControl/>
        <w:spacing w:afterLines="50" w:after="156" w:line="360" w:lineRule="auto"/>
        <w:rPr>
          <w:rFonts w:ascii="Times New Roman" w:eastAsia="仿宋" w:hAnsi="Times New Roman" w:cs="Times New Roman"/>
          <w:b/>
          <w:bCs/>
          <w:kern w:val="0"/>
          <w:sz w:val="24"/>
        </w:rPr>
      </w:pPr>
      <w:r>
        <w:rPr>
          <w:rFonts w:ascii="Times New Roman" w:eastAsia="仿宋" w:hAnsi="Times New Roman" w:cs="Times New Roman"/>
          <w:b/>
          <w:bCs/>
          <w:kern w:val="0"/>
          <w:sz w:val="24"/>
        </w:rPr>
        <w:t>客观评价：</w:t>
      </w:r>
    </w:p>
    <w:p w:rsidR="00A05E14" w:rsidRDefault="00001F7D">
      <w:pPr>
        <w:widowControl/>
        <w:spacing w:line="360" w:lineRule="auto"/>
        <w:ind w:firstLineChars="200" w:firstLine="480"/>
        <w:rPr>
          <w:rFonts w:ascii="Times New Roman" w:eastAsia="仿宋" w:hAnsi="Times New Roman" w:cs="Times New Roman"/>
          <w:kern w:val="0"/>
          <w:sz w:val="24"/>
        </w:rPr>
      </w:pPr>
      <w:r>
        <w:rPr>
          <w:rFonts w:ascii="Times New Roman" w:eastAsia="仿宋" w:hAnsi="Times New Roman" w:cs="Times New Roman"/>
          <w:kern w:val="0"/>
          <w:sz w:val="24"/>
        </w:rPr>
        <w:t>本项目自主研制出系列固体无机</w:t>
      </w:r>
      <w:r>
        <w:rPr>
          <w:rFonts w:ascii="Times New Roman" w:eastAsia="仿宋" w:hAnsi="Times New Roman" w:cs="Times New Roman"/>
          <w:kern w:val="0"/>
          <w:sz w:val="24"/>
        </w:rPr>
        <w:t>-</w:t>
      </w:r>
      <w:r>
        <w:rPr>
          <w:rFonts w:ascii="Times New Roman" w:eastAsia="仿宋" w:hAnsi="Times New Roman" w:cs="Times New Roman"/>
          <w:kern w:val="0"/>
          <w:sz w:val="24"/>
        </w:rPr>
        <w:t>有机共价键杂化絮凝剂，解决了同类液体絮凝剂储存和运输过程易失稳的难题，强化了絮凝剂与污染物的作用过程，大幅提高了废水的絮凝处理效率；</w:t>
      </w:r>
      <w:r>
        <w:rPr>
          <w:rFonts w:ascii="Times New Roman" w:eastAsia="仿宋" w:hAnsi="Times New Roman" w:cs="Times New Roman"/>
          <w:kern w:val="0"/>
          <w:sz w:val="24"/>
          <w:szCs w:val="22"/>
        </w:rPr>
        <w:t>自主研制了高性能生物滤池填料和生物膜功能菌群调控技术，解决了废水生物处理效果差的共性技术难题；</w:t>
      </w:r>
      <w:r>
        <w:rPr>
          <w:rFonts w:ascii="Times New Roman" w:eastAsia="仿宋" w:hAnsi="Times New Roman" w:cs="Times New Roman"/>
          <w:kern w:val="0"/>
          <w:sz w:val="24"/>
        </w:rPr>
        <w:t>研发了污染物靶向去除、化学接枝膜改性和在线氧化降解膜清洗等膜污染控制方法，解决了膜系统长期运行稳定性差、效率低的难题，有效促进了</w:t>
      </w:r>
      <w:r>
        <w:rPr>
          <w:rFonts w:ascii="Times New Roman" w:eastAsia="仿宋" w:hAnsi="Times New Roman" w:cs="Times New Roman" w:hint="eastAsia"/>
          <w:kern w:val="0"/>
          <w:sz w:val="24"/>
        </w:rPr>
        <w:t>废水处理节能减排</w:t>
      </w:r>
      <w:r>
        <w:rPr>
          <w:rFonts w:ascii="Times New Roman" w:eastAsia="仿宋" w:hAnsi="Times New Roman" w:cs="Times New Roman"/>
          <w:kern w:val="0"/>
          <w:sz w:val="24"/>
        </w:rPr>
        <w:t>。</w:t>
      </w:r>
    </w:p>
    <w:p w:rsidR="00A05E14" w:rsidRDefault="00001F7D">
      <w:pPr>
        <w:widowControl/>
        <w:spacing w:beforeLines="50" w:before="156" w:afterLines="50" w:after="156" w:line="360" w:lineRule="auto"/>
        <w:rPr>
          <w:rFonts w:ascii="Times New Roman" w:eastAsia="仿宋" w:hAnsi="Times New Roman" w:cs="Times New Roman"/>
          <w:b/>
          <w:bCs/>
          <w:kern w:val="0"/>
          <w:sz w:val="24"/>
        </w:rPr>
      </w:pPr>
      <w:r>
        <w:rPr>
          <w:rFonts w:ascii="Times New Roman" w:eastAsia="仿宋" w:hAnsi="Times New Roman" w:cs="Times New Roman"/>
          <w:b/>
          <w:bCs/>
          <w:kern w:val="0"/>
          <w:sz w:val="24"/>
        </w:rPr>
        <w:t>推广应用情况：</w:t>
      </w:r>
    </w:p>
    <w:p w:rsidR="00A05E14" w:rsidRDefault="00001F7D">
      <w:pPr>
        <w:widowControl/>
        <w:adjustRightInd w:val="0"/>
        <w:snapToGrid w:val="0"/>
        <w:spacing w:line="360" w:lineRule="auto"/>
        <w:ind w:firstLine="480"/>
        <w:rPr>
          <w:rFonts w:ascii="Times New Roman" w:eastAsia="仿宋" w:hAnsi="Times New Roman" w:cs="Times New Roman"/>
          <w:kern w:val="0"/>
          <w:sz w:val="24"/>
        </w:rPr>
      </w:pPr>
      <w:r>
        <w:rPr>
          <w:rFonts w:ascii="Times New Roman" w:eastAsia="仿宋" w:hAnsi="Times New Roman" w:cs="Times New Roman"/>
          <w:kern w:val="0"/>
          <w:sz w:val="24"/>
        </w:rPr>
        <w:t>该技术在山西、</w:t>
      </w:r>
      <w:r>
        <w:rPr>
          <w:rFonts w:ascii="Times New Roman" w:eastAsia="仿宋" w:hAnsi="Times New Roman" w:cs="Times New Roman" w:hint="eastAsia"/>
          <w:kern w:val="0"/>
          <w:sz w:val="24"/>
        </w:rPr>
        <w:t>河北、</w:t>
      </w:r>
      <w:r>
        <w:rPr>
          <w:rFonts w:ascii="Times New Roman" w:eastAsia="仿宋" w:hAnsi="Times New Roman" w:cs="Times New Roman"/>
          <w:kern w:val="0"/>
          <w:sz w:val="24"/>
        </w:rPr>
        <w:t>山东等省市推广应用，取得了显著的经济效益、环境效益和社会效益。</w:t>
      </w:r>
    </w:p>
    <w:p w:rsidR="00A05E14" w:rsidRDefault="00001F7D">
      <w:pPr>
        <w:widowControl/>
        <w:spacing w:beforeLines="50" w:before="156" w:afterLines="50" w:after="156" w:line="360" w:lineRule="auto"/>
        <w:rPr>
          <w:rFonts w:ascii="Times New Roman" w:eastAsia="仿宋" w:hAnsi="Times New Roman" w:cs="Times New Roman"/>
          <w:b/>
          <w:bCs/>
          <w:kern w:val="0"/>
          <w:sz w:val="24"/>
        </w:rPr>
      </w:pPr>
      <w:r>
        <w:rPr>
          <w:rFonts w:ascii="Times New Roman" w:eastAsia="仿宋" w:hAnsi="Times New Roman" w:cs="Times New Roman"/>
          <w:b/>
          <w:bCs/>
          <w:kern w:val="0"/>
          <w:sz w:val="24"/>
        </w:rPr>
        <w:t>主要知识产权证明目录：</w:t>
      </w:r>
    </w:p>
    <w:p w:rsidR="00A05E14" w:rsidRDefault="00001F7D">
      <w:pPr>
        <w:widowControl/>
        <w:spacing w:beforeLines="50" w:before="156" w:afterLines="50" w:after="156" w:line="360" w:lineRule="auto"/>
        <w:rPr>
          <w:rFonts w:ascii="Times New Roman" w:eastAsia="仿宋" w:hAnsi="Times New Roman" w:cs="Times New Roman"/>
          <w:b/>
          <w:bCs/>
          <w:kern w:val="0"/>
          <w:sz w:val="24"/>
        </w:rPr>
      </w:pPr>
      <w:r>
        <w:rPr>
          <w:rFonts w:ascii="Times New Roman" w:eastAsia="仿宋" w:hAnsi="Times New Roman" w:cs="Times New Roman" w:hint="eastAsia"/>
          <w:b/>
          <w:bCs/>
          <w:kern w:val="0"/>
          <w:sz w:val="24"/>
        </w:rPr>
        <w:t>授权专利</w:t>
      </w:r>
    </w:p>
    <w:p w:rsidR="00A05E14" w:rsidRDefault="00001F7D">
      <w:pPr>
        <w:numPr>
          <w:ilvl w:val="0"/>
          <w:numId w:val="1"/>
        </w:numPr>
        <w:autoSpaceDE w:val="0"/>
        <w:autoSpaceDN w:val="0"/>
        <w:adjustRightInd w:val="0"/>
        <w:spacing w:line="360" w:lineRule="auto"/>
        <w:ind w:left="0" w:firstLineChars="200" w:firstLine="480"/>
        <w:rPr>
          <w:rFonts w:ascii="Times New Roman" w:eastAsia="仿宋" w:hAnsi="Times New Roman" w:cs="Times New Roman"/>
          <w:sz w:val="24"/>
        </w:rPr>
      </w:pPr>
      <w:r>
        <w:rPr>
          <w:rFonts w:ascii="Times New Roman" w:eastAsia="仿宋" w:hAnsi="Times New Roman" w:cs="Times New Roman"/>
          <w:sz w:val="24"/>
        </w:rPr>
        <w:lastRenderedPageBreak/>
        <w:t>固体无机</w:t>
      </w:r>
      <w:r>
        <w:rPr>
          <w:rFonts w:ascii="Times New Roman" w:eastAsia="仿宋" w:hAnsi="Times New Roman" w:cs="Times New Roman"/>
          <w:sz w:val="24"/>
        </w:rPr>
        <w:t>-</w:t>
      </w:r>
      <w:r>
        <w:rPr>
          <w:rFonts w:ascii="Times New Roman" w:eastAsia="仿宋" w:hAnsi="Times New Roman" w:cs="Times New Roman"/>
          <w:sz w:val="24"/>
        </w:rPr>
        <w:t>有机共价键型杂化絮凝剂及其制备方法和应用</w:t>
      </w:r>
      <w:r>
        <w:rPr>
          <w:rFonts w:ascii="Times New Roman" w:eastAsia="仿宋" w:hAnsi="Times New Roman" w:cs="Times New Roman" w:hint="eastAsia"/>
          <w:sz w:val="24"/>
        </w:rPr>
        <w:t>，</w:t>
      </w:r>
      <w:r>
        <w:rPr>
          <w:rFonts w:ascii="Times New Roman" w:eastAsia="仿宋" w:hAnsi="Times New Roman" w:cs="Times New Roman"/>
          <w:sz w:val="24"/>
        </w:rPr>
        <w:t>专利号：</w:t>
      </w:r>
      <w:r>
        <w:rPr>
          <w:rFonts w:ascii="Times New Roman" w:eastAsia="仿宋" w:hAnsi="Times New Roman" w:cs="Times New Roman"/>
          <w:sz w:val="24"/>
        </w:rPr>
        <w:t>ZL201910311682.0.</w:t>
      </w:r>
    </w:p>
    <w:p w:rsidR="00A05E14" w:rsidRDefault="00001F7D">
      <w:pPr>
        <w:numPr>
          <w:ilvl w:val="0"/>
          <w:numId w:val="1"/>
        </w:numPr>
        <w:autoSpaceDE w:val="0"/>
        <w:autoSpaceDN w:val="0"/>
        <w:adjustRightInd w:val="0"/>
        <w:spacing w:line="360" w:lineRule="auto"/>
        <w:ind w:left="0" w:firstLineChars="200" w:firstLine="480"/>
        <w:rPr>
          <w:rFonts w:ascii="Times New Roman" w:eastAsia="仿宋" w:hAnsi="Times New Roman" w:cs="Times New Roman"/>
          <w:sz w:val="24"/>
        </w:rPr>
      </w:pPr>
      <w:r>
        <w:rPr>
          <w:rFonts w:ascii="Times New Roman" w:eastAsia="仿宋" w:hAnsi="Times New Roman" w:cs="Times New Roman"/>
          <w:sz w:val="24"/>
        </w:rPr>
        <w:t>一种同步脱除氨氮和磷的絮凝剂及其制备方法和应用</w:t>
      </w:r>
      <w:r>
        <w:rPr>
          <w:rFonts w:ascii="Times New Roman" w:eastAsia="仿宋" w:hAnsi="Times New Roman" w:cs="Times New Roman" w:hint="eastAsia"/>
          <w:sz w:val="24"/>
        </w:rPr>
        <w:t>，专利</w:t>
      </w:r>
      <w:r>
        <w:rPr>
          <w:rFonts w:ascii="Times New Roman" w:eastAsia="仿宋" w:hAnsi="Times New Roman" w:cs="Times New Roman"/>
          <w:sz w:val="24"/>
        </w:rPr>
        <w:t>号：</w:t>
      </w:r>
      <w:r>
        <w:rPr>
          <w:rFonts w:ascii="Times New Roman" w:eastAsia="仿宋" w:hAnsi="Times New Roman" w:cs="Times New Roman"/>
          <w:sz w:val="24"/>
        </w:rPr>
        <w:t xml:space="preserve"> ZL201710407512.3.</w:t>
      </w:r>
    </w:p>
    <w:p w:rsidR="00A05E14" w:rsidRDefault="00001F7D">
      <w:pPr>
        <w:numPr>
          <w:ilvl w:val="0"/>
          <w:numId w:val="1"/>
        </w:numPr>
        <w:autoSpaceDE w:val="0"/>
        <w:autoSpaceDN w:val="0"/>
        <w:adjustRightInd w:val="0"/>
        <w:spacing w:line="360" w:lineRule="auto"/>
        <w:ind w:left="0" w:firstLineChars="200" w:firstLine="480"/>
        <w:rPr>
          <w:rFonts w:ascii="Times New Roman" w:eastAsia="仿宋" w:hAnsi="Times New Roman" w:cs="Times New Roman"/>
          <w:sz w:val="24"/>
        </w:rPr>
      </w:pPr>
      <w:r>
        <w:rPr>
          <w:rFonts w:ascii="Times New Roman" w:eastAsia="仿宋" w:hAnsi="Times New Roman" w:cs="Times New Roman"/>
          <w:sz w:val="24"/>
        </w:rPr>
        <w:t>一种具有同步脱氮除磷功能的超滤膜及其制备方法</w:t>
      </w:r>
      <w:r>
        <w:rPr>
          <w:rFonts w:ascii="Times New Roman" w:eastAsia="仿宋" w:hAnsi="Times New Roman" w:cs="Times New Roman" w:hint="eastAsia"/>
          <w:sz w:val="24"/>
        </w:rPr>
        <w:t>，</w:t>
      </w:r>
      <w:bookmarkStart w:id="2" w:name="OLE_LINK200"/>
      <w:bookmarkStart w:id="3" w:name="OLE_LINK201"/>
      <w:r>
        <w:rPr>
          <w:rFonts w:ascii="Times New Roman" w:eastAsia="仿宋" w:hAnsi="Times New Roman" w:cs="Times New Roman" w:hint="eastAsia"/>
          <w:sz w:val="24"/>
        </w:rPr>
        <w:t>专利</w:t>
      </w:r>
      <w:r>
        <w:rPr>
          <w:rFonts w:ascii="Times New Roman" w:eastAsia="仿宋" w:hAnsi="Times New Roman" w:cs="Times New Roman"/>
          <w:sz w:val="24"/>
        </w:rPr>
        <w:t>号：</w:t>
      </w:r>
      <w:bookmarkEnd w:id="2"/>
      <w:bookmarkEnd w:id="3"/>
      <w:r>
        <w:rPr>
          <w:rFonts w:ascii="Times New Roman" w:eastAsia="仿宋" w:hAnsi="Times New Roman" w:cs="Times New Roman"/>
          <w:sz w:val="24"/>
        </w:rPr>
        <w:t xml:space="preserve"> </w:t>
      </w:r>
      <w:bookmarkStart w:id="4" w:name="OLE_LINK276"/>
      <w:bookmarkStart w:id="5" w:name="OLE_LINK277"/>
      <w:r>
        <w:rPr>
          <w:rFonts w:ascii="Times New Roman" w:eastAsia="仿宋" w:hAnsi="Times New Roman" w:cs="Times New Roman"/>
          <w:sz w:val="24"/>
        </w:rPr>
        <w:t>ZL201610311681.2</w:t>
      </w:r>
      <w:bookmarkEnd w:id="4"/>
      <w:bookmarkEnd w:id="5"/>
      <w:r>
        <w:rPr>
          <w:rFonts w:ascii="Times New Roman" w:eastAsia="仿宋" w:hAnsi="Times New Roman" w:cs="Times New Roman"/>
          <w:sz w:val="24"/>
        </w:rPr>
        <w:t>.</w:t>
      </w:r>
    </w:p>
    <w:p w:rsidR="00A05E14" w:rsidRDefault="00001F7D">
      <w:pPr>
        <w:numPr>
          <w:ilvl w:val="0"/>
          <w:numId w:val="1"/>
        </w:numPr>
        <w:autoSpaceDE w:val="0"/>
        <w:autoSpaceDN w:val="0"/>
        <w:adjustRightInd w:val="0"/>
        <w:spacing w:line="360" w:lineRule="auto"/>
        <w:ind w:left="0" w:firstLineChars="200" w:firstLine="480"/>
        <w:rPr>
          <w:rFonts w:ascii="Times New Roman" w:eastAsia="仿宋" w:hAnsi="Times New Roman" w:cs="Times New Roman"/>
          <w:sz w:val="24"/>
        </w:rPr>
      </w:pPr>
      <w:r>
        <w:rPr>
          <w:rFonts w:ascii="Times New Roman" w:eastAsia="仿宋" w:hAnsi="Times New Roman" w:cs="Times New Roman"/>
          <w:sz w:val="24"/>
        </w:rPr>
        <w:t>一种氢离子选择性阳离子交换膜及其制备方法</w:t>
      </w:r>
      <w:r>
        <w:rPr>
          <w:rFonts w:ascii="Times New Roman" w:eastAsia="仿宋" w:hAnsi="Times New Roman" w:cs="Times New Roman" w:hint="eastAsia"/>
          <w:sz w:val="24"/>
        </w:rPr>
        <w:t>，</w:t>
      </w:r>
      <w:r>
        <w:rPr>
          <w:rFonts w:ascii="Times New Roman" w:eastAsia="仿宋" w:hAnsi="Times New Roman" w:cs="Times New Roman"/>
          <w:sz w:val="24"/>
        </w:rPr>
        <w:t>专利号：</w:t>
      </w:r>
      <w:r>
        <w:rPr>
          <w:rFonts w:ascii="Times New Roman" w:eastAsia="仿宋" w:hAnsi="Times New Roman" w:cs="Times New Roman"/>
          <w:sz w:val="24"/>
        </w:rPr>
        <w:t>ZL202010231032.8.</w:t>
      </w:r>
    </w:p>
    <w:p w:rsidR="00A05E14" w:rsidRDefault="00001F7D">
      <w:pPr>
        <w:numPr>
          <w:ilvl w:val="0"/>
          <w:numId w:val="1"/>
        </w:numPr>
        <w:autoSpaceDE w:val="0"/>
        <w:autoSpaceDN w:val="0"/>
        <w:adjustRightInd w:val="0"/>
        <w:spacing w:line="360" w:lineRule="auto"/>
        <w:ind w:left="0" w:firstLineChars="200" w:firstLine="480"/>
        <w:rPr>
          <w:rFonts w:ascii="Times New Roman" w:eastAsia="仿宋" w:hAnsi="Times New Roman" w:cs="Times New Roman"/>
          <w:sz w:val="24"/>
        </w:rPr>
      </w:pPr>
      <w:r>
        <w:rPr>
          <w:rFonts w:ascii="Times New Roman" w:eastAsia="仿宋" w:hAnsi="Times New Roman" w:cs="Times New Roman"/>
          <w:sz w:val="24"/>
        </w:rPr>
        <w:t>一种浸没式膜蒸馏组件及其污水生物处理系统</w:t>
      </w:r>
      <w:r>
        <w:rPr>
          <w:rFonts w:ascii="Times New Roman" w:eastAsia="仿宋" w:hAnsi="Times New Roman" w:cs="Times New Roman" w:hint="eastAsia"/>
          <w:sz w:val="24"/>
        </w:rPr>
        <w:t>，</w:t>
      </w:r>
      <w:r>
        <w:rPr>
          <w:rFonts w:ascii="Times New Roman" w:eastAsia="仿宋" w:hAnsi="Times New Roman" w:cs="Times New Roman"/>
          <w:sz w:val="24"/>
        </w:rPr>
        <w:t>专利号：</w:t>
      </w:r>
      <w:r>
        <w:rPr>
          <w:rFonts w:ascii="Times New Roman" w:eastAsia="仿宋" w:hAnsi="Times New Roman" w:cs="Times New Roman" w:hint="eastAsia"/>
          <w:sz w:val="24"/>
        </w:rPr>
        <w:t>Z</w:t>
      </w:r>
      <w:r>
        <w:rPr>
          <w:rFonts w:ascii="Times New Roman" w:eastAsia="仿宋" w:hAnsi="Times New Roman" w:cs="Times New Roman"/>
          <w:sz w:val="24"/>
        </w:rPr>
        <w:t>L202010154065.7.</w:t>
      </w:r>
    </w:p>
    <w:p w:rsidR="00A05E14" w:rsidRDefault="00001F7D">
      <w:pPr>
        <w:numPr>
          <w:ilvl w:val="0"/>
          <w:numId w:val="1"/>
        </w:numPr>
        <w:autoSpaceDE w:val="0"/>
        <w:autoSpaceDN w:val="0"/>
        <w:adjustRightInd w:val="0"/>
        <w:spacing w:line="360" w:lineRule="auto"/>
        <w:ind w:left="0" w:firstLineChars="200" w:firstLine="480"/>
        <w:rPr>
          <w:rFonts w:ascii="Times New Roman" w:eastAsia="仿宋" w:hAnsi="Times New Roman" w:cs="Times New Roman"/>
          <w:sz w:val="24"/>
        </w:rPr>
      </w:pPr>
      <w:r>
        <w:rPr>
          <w:rFonts w:ascii="Times New Roman" w:eastAsia="仿宋" w:hAnsi="Times New Roman" w:cs="Times New Roman"/>
          <w:sz w:val="24"/>
        </w:rPr>
        <w:t>撬装式生物填料装置</w:t>
      </w:r>
      <w:r>
        <w:rPr>
          <w:rFonts w:ascii="Times New Roman" w:eastAsia="仿宋" w:hAnsi="Times New Roman" w:cs="Times New Roman" w:hint="eastAsia"/>
          <w:sz w:val="24"/>
        </w:rPr>
        <w:t>，专利号：</w:t>
      </w:r>
      <w:r>
        <w:rPr>
          <w:rFonts w:ascii="Times New Roman" w:eastAsia="仿宋" w:hAnsi="Times New Roman" w:cs="Times New Roman" w:hint="eastAsia"/>
          <w:sz w:val="24"/>
        </w:rPr>
        <w:t>Z</w:t>
      </w:r>
      <w:r>
        <w:rPr>
          <w:rFonts w:ascii="Times New Roman" w:eastAsia="仿宋" w:hAnsi="Times New Roman" w:cs="Times New Roman"/>
          <w:sz w:val="24"/>
        </w:rPr>
        <w:t>L201820792000.3.</w:t>
      </w:r>
    </w:p>
    <w:p w:rsidR="00A05E14" w:rsidRDefault="00001F7D">
      <w:pPr>
        <w:widowControl/>
        <w:spacing w:beforeLines="50" w:before="156" w:afterLines="50" w:after="156" w:line="360" w:lineRule="auto"/>
        <w:rPr>
          <w:rFonts w:ascii="Times New Roman" w:eastAsia="仿宋" w:hAnsi="Times New Roman" w:cs="Times New Roman"/>
          <w:b/>
          <w:bCs/>
          <w:kern w:val="0"/>
          <w:sz w:val="24"/>
        </w:rPr>
      </w:pPr>
      <w:r>
        <w:rPr>
          <w:rFonts w:ascii="Times New Roman" w:eastAsia="仿宋" w:hAnsi="Times New Roman" w:cs="Times New Roman" w:hint="eastAsia"/>
          <w:b/>
          <w:bCs/>
          <w:kern w:val="0"/>
          <w:sz w:val="24"/>
        </w:rPr>
        <w:t>发表论文</w:t>
      </w:r>
    </w:p>
    <w:p w:rsidR="00A05E14" w:rsidRDefault="00001F7D">
      <w:pPr>
        <w:numPr>
          <w:ilvl w:val="0"/>
          <w:numId w:val="2"/>
        </w:numPr>
        <w:spacing w:line="360" w:lineRule="auto"/>
        <w:ind w:left="0" w:firstLineChars="200" w:firstLine="480"/>
        <w:rPr>
          <w:rFonts w:ascii="Times New Roman" w:eastAsia="仿宋" w:hAnsi="Times New Roman" w:cs="Times New Roman"/>
          <w:sz w:val="24"/>
        </w:rPr>
      </w:pPr>
      <w:r>
        <w:rPr>
          <w:rFonts w:ascii="Times New Roman" w:eastAsia="仿宋" w:hAnsi="Times New Roman" w:cs="Times New Roman"/>
          <w:sz w:val="24"/>
        </w:rPr>
        <w:t>Jing Shen, Jianfeng Li, Fusheng Li, Huazhang Zhao, Zhiping Du, Fangqin Cheng. Effect of lignite activated coke packing on power generation and phenol degradation in microbial fuel cell treating high strength phenolic wastewater, Chemical Engineering Journal, 2021, 417, 128091.</w:t>
      </w:r>
    </w:p>
    <w:p w:rsidR="00A05E14" w:rsidRDefault="00001F7D">
      <w:pPr>
        <w:numPr>
          <w:ilvl w:val="0"/>
          <w:numId w:val="2"/>
        </w:numPr>
        <w:spacing w:line="360" w:lineRule="auto"/>
        <w:ind w:left="0" w:firstLineChars="200" w:firstLine="480"/>
        <w:rPr>
          <w:rFonts w:ascii="Times New Roman" w:eastAsia="仿宋" w:hAnsi="Times New Roman" w:cs="Times New Roman"/>
          <w:sz w:val="24"/>
        </w:rPr>
      </w:pPr>
      <w:r>
        <w:rPr>
          <w:rFonts w:ascii="Times New Roman" w:eastAsia="仿宋" w:hAnsi="Times New Roman" w:cs="Times New Roman"/>
          <w:sz w:val="24"/>
        </w:rPr>
        <w:t>Yang He, Jinwei Liu, Pengbo Song, Si Chen, Hailong Liu, Sitong Liu, Huazhang Zhao. Magnetic hybrid coagulant for rapid and efficient removal of nitrogen compounds from municipal wastewater and its mechanistic investigation. Chemical Engineering Journal, 2021, 417: 127990.</w:t>
      </w:r>
    </w:p>
    <w:p w:rsidR="00A05E14" w:rsidRDefault="00001F7D">
      <w:pPr>
        <w:numPr>
          <w:ilvl w:val="0"/>
          <w:numId w:val="2"/>
        </w:numPr>
        <w:spacing w:line="360" w:lineRule="auto"/>
        <w:ind w:left="0" w:firstLineChars="200" w:firstLine="480"/>
        <w:rPr>
          <w:rFonts w:ascii="Times New Roman" w:eastAsia="仿宋" w:hAnsi="Times New Roman" w:cs="Times New Roman"/>
          <w:sz w:val="24"/>
        </w:rPr>
      </w:pPr>
      <w:r>
        <w:rPr>
          <w:rFonts w:ascii="Times New Roman" w:eastAsia="仿宋" w:hAnsi="Times New Roman" w:cs="Times New Roman"/>
          <w:sz w:val="24"/>
        </w:rPr>
        <w:t>Jianfeng Li, Shujuan Guo, Zhaozan Xu, Jianguo Li, Zihe Pan, Zhiping Du, Fangqin Cheng. Preparation of omniphobic PVDF membranes with silica nanoparticles for treating coking wastewater using direct contact membrane distillation: Electrostatic adsorption vs. chemical bonding. Journal of Membrane Science, 2019, 574: 349-357.</w:t>
      </w:r>
    </w:p>
    <w:p w:rsidR="00A05E14" w:rsidRDefault="00001F7D">
      <w:pPr>
        <w:numPr>
          <w:ilvl w:val="0"/>
          <w:numId w:val="2"/>
        </w:numPr>
        <w:spacing w:line="360" w:lineRule="auto"/>
        <w:ind w:left="0" w:firstLineChars="200" w:firstLine="480"/>
        <w:rPr>
          <w:rFonts w:ascii="Times New Roman" w:eastAsia="仿宋" w:hAnsi="Times New Roman" w:cs="Times New Roman"/>
          <w:sz w:val="24"/>
        </w:rPr>
      </w:pPr>
      <w:r>
        <w:rPr>
          <w:rFonts w:ascii="Times New Roman" w:eastAsia="仿宋" w:hAnsi="Times New Roman" w:cs="Times New Roman"/>
          <w:sz w:val="24"/>
        </w:rPr>
        <w:t xml:space="preserve">Huazhang Zhao, Lei Wang, David Hanigan, Paul Westerhoff, Jinren Ni. Novel ion-exchange coagulants remove more low molecular weight organics than traditional coagulants. </w:t>
      </w:r>
      <w:hyperlink r:id="rId8" w:tgtFrame="_blank" w:history="1">
        <w:r>
          <w:rPr>
            <w:rFonts w:ascii="Times New Roman" w:eastAsia="仿宋" w:hAnsi="Times New Roman" w:cs="Times New Roman"/>
            <w:sz w:val="24"/>
          </w:rPr>
          <w:t>Environmental Science &amp; Technology</w:t>
        </w:r>
      </w:hyperlink>
      <w:r>
        <w:rPr>
          <w:rFonts w:ascii="Times New Roman" w:eastAsia="仿宋" w:hAnsi="Times New Roman" w:cs="Times New Roman" w:hint="eastAsia"/>
          <w:sz w:val="24"/>
        </w:rPr>
        <w:t>,</w:t>
      </w:r>
      <w:r>
        <w:rPr>
          <w:rFonts w:ascii="Times New Roman" w:eastAsia="仿宋" w:hAnsi="Times New Roman" w:cs="Times New Roman"/>
          <w:sz w:val="24"/>
        </w:rPr>
        <w:t xml:space="preserve"> 2016, 50, 3897</w:t>
      </w:r>
      <w:r>
        <w:rPr>
          <w:rFonts w:ascii="Times New Roman" w:eastAsia="微软雅黑" w:hAnsi="Times New Roman" w:cs="Times New Roman"/>
          <w:sz w:val="24"/>
        </w:rPr>
        <w:t>−</w:t>
      </w:r>
      <w:r>
        <w:rPr>
          <w:rFonts w:ascii="Times New Roman" w:eastAsia="仿宋" w:hAnsi="Times New Roman" w:cs="Times New Roman"/>
          <w:sz w:val="24"/>
        </w:rPr>
        <w:t>3904.</w:t>
      </w:r>
    </w:p>
    <w:p w:rsidR="00A05E14" w:rsidRDefault="00001F7D">
      <w:pPr>
        <w:numPr>
          <w:ilvl w:val="0"/>
          <w:numId w:val="2"/>
        </w:numPr>
        <w:spacing w:line="360" w:lineRule="auto"/>
        <w:ind w:left="0" w:firstLineChars="200" w:firstLine="480"/>
        <w:rPr>
          <w:rFonts w:ascii="Times New Roman" w:eastAsia="仿宋" w:hAnsi="Times New Roman" w:cs="Times New Roman"/>
          <w:sz w:val="24"/>
        </w:rPr>
      </w:pPr>
      <w:r>
        <w:rPr>
          <w:rFonts w:ascii="Times New Roman" w:eastAsia="仿宋" w:hAnsi="Times New Roman" w:cs="Times New Roman"/>
          <w:sz w:val="24"/>
        </w:rPr>
        <w:t xml:space="preserve">Jing Ren, Jianfeng Li, Jianguo Li, Zuliang Chen, Fangqin Cheng. Tracking </w:t>
      </w:r>
      <w:r>
        <w:rPr>
          <w:rFonts w:ascii="Times New Roman" w:eastAsia="仿宋" w:hAnsi="Times New Roman" w:cs="Times New Roman"/>
          <w:sz w:val="24"/>
        </w:rPr>
        <w:lastRenderedPageBreak/>
        <w:t>multiple aromatic compounds in a full-scale coking wastewater reclamation plant: Interaction with biological and advanced treatments, Chemosphere, 2019, 222, 431-439.</w:t>
      </w:r>
    </w:p>
    <w:p w:rsidR="00A05E14" w:rsidRDefault="00001F7D">
      <w:pPr>
        <w:widowControl/>
        <w:spacing w:beforeLines="50" w:before="156" w:afterLines="50" w:after="156" w:line="360" w:lineRule="auto"/>
        <w:rPr>
          <w:rFonts w:ascii="Times New Roman" w:eastAsia="仿宋" w:hAnsi="Times New Roman" w:cs="Times New Roman"/>
          <w:b/>
          <w:bCs/>
          <w:kern w:val="0"/>
          <w:sz w:val="24"/>
        </w:rPr>
      </w:pPr>
      <w:r>
        <w:rPr>
          <w:rFonts w:ascii="Times New Roman" w:eastAsia="仿宋" w:hAnsi="Times New Roman" w:cs="Times New Roman"/>
          <w:b/>
          <w:bCs/>
          <w:kern w:val="0"/>
          <w:sz w:val="24"/>
        </w:rPr>
        <w:t>主要完成人情况</w:t>
      </w:r>
      <w:r>
        <w:rPr>
          <w:rFonts w:ascii="Times New Roman" w:eastAsia="仿宋" w:hAnsi="Times New Roman" w:cs="Times New Roman"/>
          <w:b/>
          <w:bCs/>
          <w:kern w:val="0"/>
          <w:sz w:val="24"/>
        </w:rPr>
        <w:t>:</w:t>
      </w:r>
    </w:p>
    <w:tbl>
      <w:tblPr>
        <w:tblW w:w="8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1559"/>
        <w:gridCol w:w="2693"/>
        <w:gridCol w:w="2678"/>
      </w:tblGrid>
      <w:tr w:rsidR="00A05E14">
        <w:trPr>
          <w:trHeight w:val="601"/>
        </w:trPr>
        <w:tc>
          <w:tcPr>
            <w:tcW w:w="709" w:type="dxa"/>
            <w:vAlign w:val="center"/>
          </w:tcPr>
          <w:p w:rsidR="00A05E14" w:rsidRDefault="00001F7D">
            <w:pPr>
              <w:widowControl/>
              <w:adjustRightInd w:val="0"/>
              <w:snapToGrid w:val="0"/>
              <w:spacing w:after="200"/>
              <w:jc w:val="center"/>
              <w:rPr>
                <w:rFonts w:ascii="Times New Roman" w:eastAsia="仿宋" w:hAnsi="Times New Roman" w:cs="Times New Roman"/>
                <w:b/>
                <w:bCs/>
                <w:kern w:val="0"/>
                <w:szCs w:val="21"/>
              </w:rPr>
            </w:pPr>
            <w:r>
              <w:rPr>
                <w:rFonts w:ascii="Times New Roman" w:eastAsia="仿宋" w:hAnsi="Times New Roman" w:cs="Times New Roman"/>
                <w:b/>
                <w:bCs/>
                <w:kern w:val="0"/>
                <w:szCs w:val="21"/>
              </w:rPr>
              <w:t>排名</w:t>
            </w:r>
          </w:p>
        </w:tc>
        <w:tc>
          <w:tcPr>
            <w:tcW w:w="1134" w:type="dxa"/>
            <w:vAlign w:val="center"/>
          </w:tcPr>
          <w:p w:rsidR="00A05E14" w:rsidRDefault="00001F7D">
            <w:pPr>
              <w:widowControl/>
              <w:adjustRightInd w:val="0"/>
              <w:snapToGrid w:val="0"/>
              <w:spacing w:after="200"/>
              <w:jc w:val="center"/>
              <w:rPr>
                <w:rFonts w:ascii="Times New Roman" w:eastAsia="仿宋" w:hAnsi="Times New Roman" w:cs="Times New Roman"/>
                <w:b/>
                <w:bCs/>
                <w:kern w:val="0"/>
                <w:szCs w:val="21"/>
              </w:rPr>
            </w:pPr>
            <w:r>
              <w:rPr>
                <w:rFonts w:ascii="Times New Roman" w:eastAsia="仿宋" w:hAnsi="Times New Roman" w:cs="Times New Roman"/>
                <w:b/>
                <w:bCs/>
                <w:kern w:val="0"/>
                <w:szCs w:val="21"/>
              </w:rPr>
              <w:t>完成人</w:t>
            </w:r>
          </w:p>
        </w:tc>
        <w:tc>
          <w:tcPr>
            <w:tcW w:w="1559" w:type="dxa"/>
            <w:vAlign w:val="center"/>
          </w:tcPr>
          <w:p w:rsidR="00A05E14" w:rsidRDefault="00001F7D">
            <w:pPr>
              <w:widowControl/>
              <w:adjustRightInd w:val="0"/>
              <w:snapToGrid w:val="0"/>
              <w:spacing w:after="200"/>
              <w:jc w:val="center"/>
              <w:rPr>
                <w:rFonts w:ascii="Times New Roman" w:eastAsia="仿宋" w:hAnsi="Times New Roman" w:cs="Times New Roman"/>
                <w:b/>
                <w:bCs/>
                <w:kern w:val="0"/>
                <w:szCs w:val="21"/>
              </w:rPr>
            </w:pPr>
            <w:r>
              <w:rPr>
                <w:rFonts w:ascii="Times New Roman" w:eastAsia="仿宋" w:hAnsi="Times New Roman" w:cs="Times New Roman"/>
                <w:b/>
                <w:bCs/>
                <w:kern w:val="0"/>
                <w:szCs w:val="21"/>
              </w:rPr>
              <w:t>技术职称</w:t>
            </w:r>
          </w:p>
        </w:tc>
        <w:tc>
          <w:tcPr>
            <w:tcW w:w="2693" w:type="dxa"/>
            <w:vAlign w:val="center"/>
          </w:tcPr>
          <w:p w:rsidR="00A05E14" w:rsidRDefault="00001F7D">
            <w:pPr>
              <w:widowControl/>
              <w:adjustRightInd w:val="0"/>
              <w:snapToGrid w:val="0"/>
              <w:spacing w:after="200"/>
              <w:jc w:val="center"/>
              <w:rPr>
                <w:rFonts w:ascii="Times New Roman" w:eastAsia="仿宋" w:hAnsi="Times New Roman" w:cs="Times New Roman"/>
                <w:b/>
                <w:bCs/>
                <w:kern w:val="0"/>
                <w:szCs w:val="21"/>
              </w:rPr>
            </w:pPr>
            <w:r>
              <w:rPr>
                <w:rFonts w:ascii="Times New Roman" w:eastAsia="仿宋" w:hAnsi="Times New Roman" w:cs="Times New Roman"/>
                <w:b/>
                <w:bCs/>
                <w:kern w:val="0"/>
                <w:szCs w:val="21"/>
              </w:rPr>
              <w:t>专业</w:t>
            </w:r>
          </w:p>
        </w:tc>
        <w:tc>
          <w:tcPr>
            <w:tcW w:w="2678" w:type="dxa"/>
            <w:vAlign w:val="center"/>
          </w:tcPr>
          <w:p w:rsidR="00A05E14" w:rsidRDefault="00001F7D">
            <w:pPr>
              <w:widowControl/>
              <w:adjustRightInd w:val="0"/>
              <w:snapToGrid w:val="0"/>
              <w:spacing w:after="200"/>
              <w:jc w:val="center"/>
              <w:rPr>
                <w:rFonts w:ascii="Times New Roman" w:eastAsia="仿宋" w:hAnsi="Times New Roman" w:cs="Times New Roman"/>
                <w:b/>
                <w:bCs/>
                <w:kern w:val="0"/>
                <w:szCs w:val="21"/>
              </w:rPr>
            </w:pPr>
            <w:r>
              <w:rPr>
                <w:rFonts w:ascii="Times New Roman" w:eastAsia="仿宋" w:hAnsi="Times New Roman" w:cs="Times New Roman"/>
                <w:b/>
                <w:bCs/>
                <w:kern w:val="0"/>
                <w:szCs w:val="21"/>
              </w:rPr>
              <w:t>工作单位</w:t>
            </w:r>
          </w:p>
        </w:tc>
      </w:tr>
      <w:tr w:rsidR="00A05E14">
        <w:trPr>
          <w:trHeight w:val="601"/>
        </w:trPr>
        <w:tc>
          <w:tcPr>
            <w:tcW w:w="709" w:type="dxa"/>
            <w:vAlign w:val="center"/>
          </w:tcPr>
          <w:p w:rsidR="00A05E14" w:rsidRDefault="00001F7D">
            <w:pPr>
              <w:widowControl/>
              <w:adjustRightInd w:val="0"/>
              <w:snapToGrid w:val="0"/>
              <w:spacing w:after="200"/>
              <w:jc w:val="center"/>
              <w:rPr>
                <w:rFonts w:ascii="Times New Roman" w:eastAsia="仿宋" w:hAnsi="Times New Roman" w:cs="Times New Roman"/>
                <w:b/>
                <w:bCs/>
                <w:kern w:val="0"/>
                <w:szCs w:val="21"/>
              </w:rPr>
            </w:pPr>
            <w:r>
              <w:rPr>
                <w:rFonts w:ascii="Times New Roman" w:eastAsia="仿宋" w:hAnsi="Times New Roman" w:cs="Times New Roman"/>
                <w:b/>
                <w:bCs/>
                <w:kern w:val="0"/>
                <w:szCs w:val="21"/>
              </w:rPr>
              <w:t>1</w:t>
            </w:r>
          </w:p>
        </w:tc>
        <w:tc>
          <w:tcPr>
            <w:tcW w:w="1134" w:type="dxa"/>
            <w:vAlign w:val="center"/>
          </w:tcPr>
          <w:p w:rsidR="00A05E14" w:rsidRDefault="00001F7D">
            <w:pPr>
              <w:widowControl/>
              <w:adjustRightInd w:val="0"/>
              <w:snapToGrid w:val="0"/>
              <w:spacing w:after="200"/>
              <w:jc w:val="center"/>
              <w:rPr>
                <w:rFonts w:ascii="Times New Roman" w:eastAsia="仿宋" w:hAnsi="Times New Roman" w:cs="Times New Roman"/>
                <w:b/>
                <w:bCs/>
                <w:kern w:val="0"/>
                <w:szCs w:val="21"/>
              </w:rPr>
            </w:pPr>
            <w:r>
              <w:rPr>
                <w:rFonts w:ascii="Times New Roman" w:eastAsia="仿宋" w:hAnsi="Times New Roman" w:cs="Times New Roman"/>
                <w:kern w:val="0"/>
                <w:szCs w:val="21"/>
              </w:rPr>
              <w:t>赵华章</w:t>
            </w:r>
          </w:p>
        </w:tc>
        <w:tc>
          <w:tcPr>
            <w:tcW w:w="1559" w:type="dxa"/>
            <w:vAlign w:val="center"/>
          </w:tcPr>
          <w:p w:rsidR="00A05E14" w:rsidRDefault="00001F7D">
            <w:pPr>
              <w:widowControl/>
              <w:adjustRightInd w:val="0"/>
              <w:snapToGrid w:val="0"/>
              <w:spacing w:after="200"/>
              <w:jc w:val="center"/>
              <w:rPr>
                <w:rFonts w:ascii="Times New Roman" w:eastAsia="仿宋" w:hAnsi="Times New Roman" w:cs="Times New Roman"/>
                <w:kern w:val="0"/>
                <w:szCs w:val="21"/>
              </w:rPr>
            </w:pPr>
            <w:r>
              <w:rPr>
                <w:rFonts w:ascii="Times New Roman" w:eastAsia="仿宋" w:hAnsi="Times New Roman" w:cs="Times New Roman"/>
                <w:kern w:val="0"/>
                <w:szCs w:val="21"/>
              </w:rPr>
              <w:t>教授</w:t>
            </w:r>
          </w:p>
        </w:tc>
        <w:tc>
          <w:tcPr>
            <w:tcW w:w="2693" w:type="dxa"/>
            <w:vAlign w:val="center"/>
          </w:tcPr>
          <w:p w:rsidR="00A05E14" w:rsidRDefault="00001F7D">
            <w:pPr>
              <w:widowControl/>
              <w:adjustRightInd w:val="0"/>
              <w:snapToGrid w:val="0"/>
              <w:spacing w:after="200"/>
              <w:jc w:val="center"/>
              <w:rPr>
                <w:rFonts w:ascii="Times New Roman" w:eastAsia="仿宋" w:hAnsi="Times New Roman" w:cs="Times New Roman"/>
                <w:kern w:val="0"/>
                <w:szCs w:val="21"/>
              </w:rPr>
            </w:pPr>
            <w:r>
              <w:rPr>
                <w:rFonts w:ascii="Times New Roman" w:eastAsia="仿宋" w:hAnsi="Times New Roman" w:cs="Times New Roman"/>
                <w:kern w:val="0"/>
                <w:szCs w:val="21"/>
              </w:rPr>
              <w:t>环境工程</w:t>
            </w:r>
          </w:p>
        </w:tc>
        <w:tc>
          <w:tcPr>
            <w:tcW w:w="2678" w:type="dxa"/>
            <w:vAlign w:val="center"/>
          </w:tcPr>
          <w:p w:rsidR="00A05E14" w:rsidRDefault="00001F7D">
            <w:pPr>
              <w:widowControl/>
              <w:adjustRightInd w:val="0"/>
              <w:snapToGrid w:val="0"/>
              <w:spacing w:after="200"/>
              <w:jc w:val="center"/>
              <w:rPr>
                <w:rFonts w:ascii="Times New Roman" w:eastAsia="仿宋" w:hAnsi="Times New Roman" w:cs="Times New Roman"/>
                <w:kern w:val="0"/>
                <w:szCs w:val="21"/>
              </w:rPr>
            </w:pPr>
            <w:r>
              <w:rPr>
                <w:rFonts w:ascii="Times New Roman" w:eastAsia="仿宋" w:hAnsi="Times New Roman" w:cs="Times New Roman"/>
                <w:kern w:val="0"/>
                <w:szCs w:val="21"/>
              </w:rPr>
              <w:t>北京大学</w:t>
            </w:r>
          </w:p>
        </w:tc>
      </w:tr>
      <w:tr w:rsidR="00A05E14">
        <w:trPr>
          <w:trHeight w:val="601"/>
        </w:trPr>
        <w:tc>
          <w:tcPr>
            <w:tcW w:w="709" w:type="dxa"/>
            <w:vAlign w:val="center"/>
          </w:tcPr>
          <w:p w:rsidR="00A05E14" w:rsidRDefault="00001F7D">
            <w:pPr>
              <w:widowControl/>
              <w:adjustRightInd w:val="0"/>
              <w:snapToGrid w:val="0"/>
              <w:spacing w:after="200"/>
              <w:jc w:val="center"/>
              <w:rPr>
                <w:rFonts w:ascii="Times New Roman" w:eastAsia="仿宋" w:hAnsi="Times New Roman" w:cs="Times New Roman"/>
                <w:b/>
                <w:bCs/>
                <w:kern w:val="0"/>
                <w:szCs w:val="21"/>
              </w:rPr>
            </w:pPr>
            <w:r>
              <w:rPr>
                <w:rFonts w:ascii="Times New Roman" w:eastAsia="仿宋" w:hAnsi="Times New Roman" w:cs="Times New Roman"/>
                <w:b/>
                <w:bCs/>
                <w:kern w:val="0"/>
                <w:szCs w:val="21"/>
              </w:rPr>
              <w:t>2</w:t>
            </w:r>
          </w:p>
        </w:tc>
        <w:tc>
          <w:tcPr>
            <w:tcW w:w="1134" w:type="dxa"/>
            <w:vAlign w:val="center"/>
          </w:tcPr>
          <w:p w:rsidR="00A05E14" w:rsidRDefault="00001F7D">
            <w:pPr>
              <w:widowControl/>
              <w:adjustRightInd w:val="0"/>
              <w:snapToGrid w:val="0"/>
              <w:spacing w:after="200"/>
              <w:jc w:val="center"/>
              <w:rPr>
                <w:rFonts w:ascii="Times New Roman" w:eastAsia="仿宋" w:hAnsi="Times New Roman" w:cs="Times New Roman"/>
                <w:kern w:val="0"/>
                <w:szCs w:val="21"/>
              </w:rPr>
            </w:pPr>
            <w:r>
              <w:rPr>
                <w:rFonts w:ascii="Times New Roman" w:eastAsia="仿宋" w:hAnsi="Times New Roman" w:cs="Times New Roman"/>
                <w:kern w:val="0"/>
                <w:szCs w:val="21"/>
              </w:rPr>
              <w:t>李剑锋</w:t>
            </w:r>
          </w:p>
        </w:tc>
        <w:tc>
          <w:tcPr>
            <w:tcW w:w="1559" w:type="dxa"/>
            <w:vAlign w:val="center"/>
          </w:tcPr>
          <w:p w:rsidR="00A05E14" w:rsidRDefault="00001F7D">
            <w:pPr>
              <w:widowControl/>
              <w:adjustRightInd w:val="0"/>
              <w:snapToGrid w:val="0"/>
              <w:spacing w:after="200"/>
              <w:jc w:val="center"/>
              <w:rPr>
                <w:rFonts w:ascii="Times New Roman" w:eastAsia="仿宋" w:hAnsi="Times New Roman" w:cs="Times New Roman"/>
                <w:kern w:val="0"/>
                <w:szCs w:val="21"/>
              </w:rPr>
            </w:pPr>
            <w:r>
              <w:rPr>
                <w:rFonts w:ascii="Times New Roman" w:eastAsia="仿宋" w:hAnsi="Times New Roman" w:cs="Times New Roman"/>
                <w:kern w:val="0"/>
                <w:szCs w:val="21"/>
              </w:rPr>
              <w:t>教授</w:t>
            </w:r>
          </w:p>
        </w:tc>
        <w:tc>
          <w:tcPr>
            <w:tcW w:w="2693" w:type="dxa"/>
            <w:vAlign w:val="center"/>
          </w:tcPr>
          <w:p w:rsidR="00A05E14" w:rsidRDefault="00001F7D">
            <w:pPr>
              <w:widowControl/>
              <w:adjustRightInd w:val="0"/>
              <w:snapToGrid w:val="0"/>
              <w:spacing w:after="200"/>
              <w:jc w:val="center"/>
              <w:rPr>
                <w:rFonts w:ascii="Times New Roman" w:eastAsia="仿宋" w:hAnsi="Times New Roman" w:cs="Times New Roman"/>
                <w:kern w:val="0"/>
                <w:szCs w:val="21"/>
              </w:rPr>
            </w:pPr>
            <w:r>
              <w:rPr>
                <w:rFonts w:ascii="Times New Roman" w:eastAsia="仿宋" w:hAnsi="Times New Roman" w:cs="Times New Roman"/>
                <w:kern w:val="0"/>
                <w:szCs w:val="21"/>
              </w:rPr>
              <w:t>环境工程</w:t>
            </w:r>
          </w:p>
        </w:tc>
        <w:tc>
          <w:tcPr>
            <w:tcW w:w="2678" w:type="dxa"/>
            <w:vAlign w:val="center"/>
          </w:tcPr>
          <w:p w:rsidR="00A05E14" w:rsidRDefault="00001F7D">
            <w:pPr>
              <w:widowControl/>
              <w:adjustRightInd w:val="0"/>
              <w:snapToGrid w:val="0"/>
              <w:spacing w:after="200"/>
              <w:jc w:val="center"/>
              <w:rPr>
                <w:rFonts w:ascii="Times New Roman" w:eastAsia="仿宋" w:hAnsi="Times New Roman" w:cs="Times New Roman"/>
                <w:kern w:val="0"/>
                <w:szCs w:val="21"/>
              </w:rPr>
            </w:pPr>
            <w:r>
              <w:rPr>
                <w:rFonts w:ascii="Times New Roman" w:eastAsia="仿宋" w:hAnsi="Times New Roman" w:cs="Times New Roman"/>
                <w:kern w:val="0"/>
                <w:szCs w:val="21"/>
              </w:rPr>
              <w:t>山西大学</w:t>
            </w:r>
          </w:p>
        </w:tc>
      </w:tr>
      <w:tr w:rsidR="00A05E14">
        <w:trPr>
          <w:trHeight w:val="601"/>
        </w:trPr>
        <w:tc>
          <w:tcPr>
            <w:tcW w:w="709" w:type="dxa"/>
            <w:vAlign w:val="center"/>
          </w:tcPr>
          <w:p w:rsidR="00A05E14" w:rsidRDefault="00001F7D">
            <w:pPr>
              <w:widowControl/>
              <w:adjustRightInd w:val="0"/>
              <w:snapToGrid w:val="0"/>
              <w:spacing w:after="200"/>
              <w:jc w:val="center"/>
              <w:rPr>
                <w:rFonts w:ascii="Times New Roman" w:eastAsia="仿宋" w:hAnsi="Times New Roman" w:cs="Times New Roman"/>
                <w:b/>
                <w:bCs/>
                <w:kern w:val="0"/>
                <w:szCs w:val="21"/>
              </w:rPr>
            </w:pPr>
            <w:r>
              <w:rPr>
                <w:rFonts w:ascii="Times New Roman" w:eastAsia="仿宋" w:hAnsi="Times New Roman" w:cs="Times New Roman"/>
                <w:b/>
                <w:bCs/>
                <w:kern w:val="0"/>
                <w:szCs w:val="21"/>
              </w:rPr>
              <w:t>3</w:t>
            </w:r>
          </w:p>
        </w:tc>
        <w:tc>
          <w:tcPr>
            <w:tcW w:w="1134" w:type="dxa"/>
            <w:vAlign w:val="center"/>
          </w:tcPr>
          <w:p w:rsidR="00A05E14" w:rsidRDefault="00001F7D">
            <w:pPr>
              <w:widowControl/>
              <w:adjustRightInd w:val="0"/>
              <w:snapToGrid w:val="0"/>
              <w:spacing w:after="200"/>
              <w:jc w:val="center"/>
              <w:rPr>
                <w:rFonts w:ascii="Times New Roman" w:eastAsia="仿宋" w:hAnsi="Times New Roman" w:cs="Times New Roman"/>
                <w:b/>
                <w:bCs/>
                <w:kern w:val="0"/>
                <w:szCs w:val="21"/>
              </w:rPr>
            </w:pPr>
            <w:r>
              <w:rPr>
                <w:rFonts w:ascii="Times New Roman" w:eastAsia="仿宋" w:hAnsi="Times New Roman" w:cs="Times New Roman"/>
                <w:bCs/>
                <w:kern w:val="0"/>
                <w:szCs w:val="21"/>
              </w:rPr>
              <w:t>孙慧芳</w:t>
            </w:r>
          </w:p>
        </w:tc>
        <w:tc>
          <w:tcPr>
            <w:tcW w:w="1559" w:type="dxa"/>
            <w:vAlign w:val="center"/>
          </w:tcPr>
          <w:p w:rsidR="00A05E14" w:rsidRDefault="00001F7D">
            <w:pPr>
              <w:widowControl/>
              <w:adjustRightInd w:val="0"/>
              <w:snapToGrid w:val="0"/>
              <w:spacing w:after="200"/>
              <w:jc w:val="center"/>
              <w:rPr>
                <w:rFonts w:ascii="Times New Roman" w:eastAsia="仿宋" w:hAnsi="Times New Roman" w:cs="Times New Roman"/>
                <w:kern w:val="0"/>
                <w:szCs w:val="21"/>
              </w:rPr>
            </w:pPr>
            <w:r>
              <w:rPr>
                <w:rFonts w:ascii="Times New Roman" w:eastAsia="仿宋" w:hAnsi="Times New Roman" w:cs="Times New Roman"/>
                <w:kern w:val="0"/>
                <w:szCs w:val="21"/>
              </w:rPr>
              <w:t>副教授</w:t>
            </w:r>
          </w:p>
        </w:tc>
        <w:tc>
          <w:tcPr>
            <w:tcW w:w="2693" w:type="dxa"/>
            <w:vAlign w:val="center"/>
          </w:tcPr>
          <w:p w:rsidR="00A05E14" w:rsidRDefault="00001F7D">
            <w:pPr>
              <w:widowControl/>
              <w:adjustRightInd w:val="0"/>
              <w:snapToGrid w:val="0"/>
              <w:spacing w:after="200"/>
              <w:jc w:val="center"/>
              <w:rPr>
                <w:rFonts w:ascii="Times New Roman" w:eastAsia="仿宋" w:hAnsi="Times New Roman" w:cs="Times New Roman"/>
                <w:kern w:val="0"/>
                <w:szCs w:val="21"/>
              </w:rPr>
            </w:pPr>
            <w:r>
              <w:rPr>
                <w:rFonts w:ascii="Times New Roman" w:eastAsia="仿宋" w:hAnsi="Times New Roman" w:cs="Times New Roman"/>
                <w:kern w:val="0"/>
                <w:szCs w:val="21"/>
              </w:rPr>
              <w:t>环境工程</w:t>
            </w:r>
          </w:p>
        </w:tc>
        <w:tc>
          <w:tcPr>
            <w:tcW w:w="2678" w:type="dxa"/>
            <w:vAlign w:val="center"/>
          </w:tcPr>
          <w:p w:rsidR="00A05E14" w:rsidRDefault="00001F7D">
            <w:pPr>
              <w:widowControl/>
              <w:adjustRightInd w:val="0"/>
              <w:snapToGrid w:val="0"/>
              <w:spacing w:after="200"/>
              <w:jc w:val="center"/>
              <w:rPr>
                <w:rFonts w:ascii="Times New Roman" w:eastAsia="仿宋" w:hAnsi="Times New Roman" w:cs="Times New Roman"/>
                <w:kern w:val="0"/>
                <w:szCs w:val="21"/>
              </w:rPr>
            </w:pPr>
            <w:r>
              <w:rPr>
                <w:rFonts w:ascii="Times New Roman" w:eastAsia="仿宋" w:hAnsi="Times New Roman" w:cs="Times New Roman"/>
                <w:kern w:val="0"/>
                <w:szCs w:val="21"/>
              </w:rPr>
              <w:t>山西大学</w:t>
            </w:r>
          </w:p>
        </w:tc>
      </w:tr>
      <w:tr w:rsidR="00A05E14">
        <w:trPr>
          <w:trHeight w:val="601"/>
        </w:trPr>
        <w:tc>
          <w:tcPr>
            <w:tcW w:w="709" w:type="dxa"/>
            <w:vAlign w:val="center"/>
          </w:tcPr>
          <w:p w:rsidR="00A05E14" w:rsidRDefault="00001F7D">
            <w:pPr>
              <w:widowControl/>
              <w:adjustRightInd w:val="0"/>
              <w:snapToGrid w:val="0"/>
              <w:spacing w:after="200"/>
              <w:jc w:val="center"/>
              <w:rPr>
                <w:rFonts w:ascii="Times New Roman" w:eastAsia="仿宋" w:hAnsi="Times New Roman" w:cs="Times New Roman"/>
                <w:b/>
                <w:bCs/>
                <w:kern w:val="0"/>
                <w:szCs w:val="21"/>
              </w:rPr>
            </w:pPr>
            <w:r>
              <w:rPr>
                <w:rFonts w:ascii="Times New Roman" w:eastAsia="仿宋" w:hAnsi="Times New Roman" w:cs="Times New Roman"/>
                <w:b/>
                <w:bCs/>
                <w:kern w:val="0"/>
                <w:szCs w:val="21"/>
              </w:rPr>
              <w:t>4</w:t>
            </w:r>
          </w:p>
        </w:tc>
        <w:tc>
          <w:tcPr>
            <w:tcW w:w="1134" w:type="dxa"/>
            <w:vAlign w:val="center"/>
          </w:tcPr>
          <w:p w:rsidR="00A05E14" w:rsidRDefault="00001F7D">
            <w:pPr>
              <w:widowControl/>
              <w:adjustRightInd w:val="0"/>
              <w:snapToGrid w:val="0"/>
              <w:spacing w:after="200"/>
              <w:jc w:val="center"/>
              <w:rPr>
                <w:rFonts w:ascii="Times New Roman" w:eastAsia="仿宋" w:hAnsi="Times New Roman" w:cs="Times New Roman"/>
                <w:kern w:val="0"/>
                <w:szCs w:val="21"/>
              </w:rPr>
            </w:pPr>
            <w:r>
              <w:rPr>
                <w:rFonts w:ascii="Times New Roman" w:eastAsia="仿宋" w:hAnsi="Times New Roman" w:cs="Times New Roman"/>
                <w:kern w:val="0"/>
                <w:szCs w:val="21"/>
              </w:rPr>
              <w:t>许召赞</w:t>
            </w:r>
          </w:p>
        </w:tc>
        <w:tc>
          <w:tcPr>
            <w:tcW w:w="1559" w:type="dxa"/>
            <w:vAlign w:val="center"/>
          </w:tcPr>
          <w:p w:rsidR="00A05E14" w:rsidRDefault="00001F7D">
            <w:pPr>
              <w:widowControl/>
              <w:adjustRightInd w:val="0"/>
              <w:snapToGrid w:val="0"/>
              <w:spacing w:after="200"/>
              <w:jc w:val="center"/>
              <w:rPr>
                <w:rFonts w:ascii="Times New Roman" w:eastAsia="仿宋" w:hAnsi="Times New Roman" w:cs="Times New Roman"/>
                <w:kern w:val="0"/>
                <w:szCs w:val="21"/>
              </w:rPr>
            </w:pPr>
            <w:r>
              <w:rPr>
                <w:rFonts w:ascii="Times New Roman" w:eastAsia="仿宋" w:hAnsi="Times New Roman" w:cs="Times New Roman"/>
                <w:kern w:val="0"/>
                <w:szCs w:val="21"/>
              </w:rPr>
              <w:t>副教授</w:t>
            </w:r>
          </w:p>
        </w:tc>
        <w:tc>
          <w:tcPr>
            <w:tcW w:w="2693" w:type="dxa"/>
            <w:vAlign w:val="center"/>
          </w:tcPr>
          <w:p w:rsidR="00A05E14" w:rsidRDefault="00001F7D">
            <w:pPr>
              <w:widowControl/>
              <w:adjustRightInd w:val="0"/>
              <w:snapToGrid w:val="0"/>
              <w:spacing w:after="200"/>
              <w:jc w:val="center"/>
              <w:rPr>
                <w:rFonts w:ascii="Times New Roman" w:eastAsia="仿宋" w:hAnsi="Times New Roman" w:cs="Times New Roman"/>
                <w:kern w:val="0"/>
                <w:szCs w:val="21"/>
              </w:rPr>
            </w:pPr>
            <w:r>
              <w:rPr>
                <w:rFonts w:ascii="Times New Roman" w:eastAsia="仿宋" w:hAnsi="Times New Roman" w:cs="Times New Roman"/>
                <w:kern w:val="0"/>
                <w:szCs w:val="21"/>
              </w:rPr>
              <w:t>材料物理与化学</w:t>
            </w:r>
          </w:p>
        </w:tc>
        <w:tc>
          <w:tcPr>
            <w:tcW w:w="2678" w:type="dxa"/>
            <w:vAlign w:val="center"/>
          </w:tcPr>
          <w:p w:rsidR="00A05E14" w:rsidRDefault="00001F7D">
            <w:pPr>
              <w:widowControl/>
              <w:adjustRightInd w:val="0"/>
              <w:snapToGrid w:val="0"/>
              <w:spacing w:after="200"/>
              <w:jc w:val="center"/>
              <w:rPr>
                <w:rFonts w:ascii="Times New Roman" w:eastAsia="仿宋" w:hAnsi="Times New Roman" w:cs="Times New Roman"/>
                <w:b/>
                <w:bCs/>
                <w:kern w:val="0"/>
                <w:szCs w:val="21"/>
              </w:rPr>
            </w:pPr>
            <w:r>
              <w:rPr>
                <w:rFonts w:ascii="Times New Roman" w:eastAsia="仿宋" w:hAnsi="Times New Roman" w:cs="Times New Roman"/>
                <w:kern w:val="0"/>
                <w:szCs w:val="21"/>
              </w:rPr>
              <w:t>山西大学</w:t>
            </w:r>
          </w:p>
        </w:tc>
      </w:tr>
      <w:tr w:rsidR="00A05E14">
        <w:trPr>
          <w:trHeight w:val="601"/>
        </w:trPr>
        <w:tc>
          <w:tcPr>
            <w:tcW w:w="709" w:type="dxa"/>
            <w:vAlign w:val="center"/>
          </w:tcPr>
          <w:p w:rsidR="00A05E14" w:rsidRDefault="00001F7D">
            <w:pPr>
              <w:widowControl/>
              <w:adjustRightInd w:val="0"/>
              <w:snapToGrid w:val="0"/>
              <w:spacing w:after="200"/>
              <w:jc w:val="center"/>
              <w:rPr>
                <w:rFonts w:ascii="Times New Roman" w:eastAsia="仿宋" w:hAnsi="Times New Roman" w:cs="Times New Roman"/>
                <w:b/>
                <w:bCs/>
                <w:kern w:val="0"/>
                <w:szCs w:val="21"/>
              </w:rPr>
            </w:pPr>
            <w:r>
              <w:rPr>
                <w:rFonts w:ascii="Times New Roman" w:eastAsia="仿宋" w:hAnsi="Times New Roman" w:cs="Times New Roman"/>
                <w:b/>
                <w:bCs/>
                <w:kern w:val="0"/>
                <w:szCs w:val="21"/>
              </w:rPr>
              <w:t>5</w:t>
            </w:r>
          </w:p>
        </w:tc>
        <w:tc>
          <w:tcPr>
            <w:tcW w:w="1134" w:type="dxa"/>
            <w:vAlign w:val="center"/>
          </w:tcPr>
          <w:p w:rsidR="00A05E14" w:rsidRDefault="00001F7D">
            <w:pPr>
              <w:widowControl/>
              <w:adjustRightInd w:val="0"/>
              <w:snapToGrid w:val="0"/>
              <w:spacing w:after="200"/>
              <w:jc w:val="center"/>
              <w:rPr>
                <w:rFonts w:ascii="Times New Roman" w:eastAsia="仿宋" w:hAnsi="Times New Roman" w:cs="Times New Roman"/>
                <w:kern w:val="0"/>
                <w:szCs w:val="21"/>
              </w:rPr>
            </w:pPr>
            <w:r>
              <w:rPr>
                <w:rFonts w:ascii="Times New Roman" w:eastAsia="仿宋" w:hAnsi="Times New Roman" w:cs="Times New Roman"/>
                <w:kern w:val="0"/>
                <w:szCs w:val="21"/>
              </w:rPr>
              <w:t>曾</w:t>
            </w:r>
            <w:r>
              <w:rPr>
                <w:rFonts w:ascii="Times New Roman" w:eastAsia="仿宋" w:hAnsi="Times New Roman" w:cs="Times New Roman" w:hint="eastAsia"/>
                <w:kern w:val="0"/>
                <w:szCs w:val="21"/>
              </w:rPr>
              <w:t xml:space="preserve">  </w:t>
            </w:r>
            <w:r>
              <w:rPr>
                <w:rFonts w:ascii="Times New Roman" w:eastAsia="仿宋" w:hAnsi="Times New Roman" w:cs="Times New Roman"/>
                <w:kern w:val="0"/>
                <w:szCs w:val="21"/>
              </w:rPr>
              <w:t>明</w:t>
            </w:r>
          </w:p>
        </w:tc>
        <w:tc>
          <w:tcPr>
            <w:tcW w:w="1559" w:type="dxa"/>
            <w:vAlign w:val="center"/>
          </w:tcPr>
          <w:p w:rsidR="00A05E14" w:rsidRDefault="00001F7D">
            <w:pPr>
              <w:widowControl/>
              <w:adjustRightInd w:val="0"/>
              <w:snapToGrid w:val="0"/>
              <w:spacing w:after="200"/>
              <w:jc w:val="center"/>
              <w:rPr>
                <w:rFonts w:ascii="Times New Roman" w:eastAsia="仿宋" w:hAnsi="Times New Roman" w:cs="Times New Roman"/>
                <w:kern w:val="0"/>
                <w:szCs w:val="21"/>
              </w:rPr>
            </w:pPr>
            <w:r>
              <w:rPr>
                <w:rFonts w:ascii="Times New Roman" w:eastAsia="仿宋" w:hAnsi="Times New Roman" w:cs="Times New Roman"/>
                <w:kern w:val="0"/>
                <w:szCs w:val="21"/>
              </w:rPr>
              <w:t>高级工程师</w:t>
            </w:r>
          </w:p>
        </w:tc>
        <w:tc>
          <w:tcPr>
            <w:tcW w:w="2693" w:type="dxa"/>
            <w:vAlign w:val="center"/>
          </w:tcPr>
          <w:p w:rsidR="00A05E14" w:rsidRDefault="00001F7D">
            <w:pPr>
              <w:widowControl/>
              <w:adjustRightInd w:val="0"/>
              <w:snapToGrid w:val="0"/>
              <w:spacing w:after="200"/>
              <w:jc w:val="center"/>
              <w:rPr>
                <w:rFonts w:ascii="Times New Roman" w:eastAsia="仿宋" w:hAnsi="Times New Roman" w:cs="Times New Roman"/>
                <w:kern w:val="0"/>
                <w:szCs w:val="21"/>
              </w:rPr>
            </w:pPr>
            <w:r>
              <w:rPr>
                <w:rFonts w:ascii="Times New Roman" w:eastAsia="仿宋" w:hAnsi="Times New Roman" w:cs="Times New Roman"/>
                <w:kern w:val="0"/>
                <w:szCs w:val="21"/>
              </w:rPr>
              <w:t>环境工程</w:t>
            </w:r>
          </w:p>
        </w:tc>
        <w:tc>
          <w:tcPr>
            <w:tcW w:w="2678" w:type="dxa"/>
            <w:vAlign w:val="center"/>
          </w:tcPr>
          <w:p w:rsidR="00A05E14" w:rsidRDefault="00001F7D">
            <w:pPr>
              <w:widowControl/>
              <w:adjustRightInd w:val="0"/>
              <w:snapToGrid w:val="0"/>
              <w:spacing w:after="200"/>
              <w:jc w:val="center"/>
              <w:rPr>
                <w:rFonts w:ascii="Times New Roman" w:eastAsia="仿宋" w:hAnsi="Times New Roman" w:cs="Times New Roman"/>
                <w:b/>
                <w:bCs/>
                <w:kern w:val="0"/>
                <w:szCs w:val="21"/>
              </w:rPr>
            </w:pPr>
            <w:r>
              <w:rPr>
                <w:rFonts w:ascii="Times New Roman" w:eastAsia="仿宋" w:hAnsi="Times New Roman" w:cs="Times New Roman"/>
                <w:kern w:val="0"/>
                <w:szCs w:val="21"/>
              </w:rPr>
              <w:t>北京华明广远环境科技有限公司</w:t>
            </w:r>
          </w:p>
        </w:tc>
      </w:tr>
      <w:tr w:rsidR="00A05E14">
        <w:trPr>
          <w:trHeight w:val="601"/>
        </w:trPr>
        <w:tc>
          <w:tcPr>
            <w:tcW w:w="709" w:type="dxa"/>
            <w:vAlign w:val="center"/>
          </w:tcPr>
          <w:p w:rsidR="00A05E14" w:rsidRDefault="00001F7D">
            <w:pPr>
              <w:widowControl/>
              <w:adjustRightInd w:val="0"/>
              <w:snapToGrid w:val="0"/>
              <w:spacing w:after="200"/>
              <w:jc w:val="center"/>
              <w:rPr>
                <w:rFonts w:ascii="Times New Roman" w:eastAsia="仿宋" w:hAnsi="Times New Roman" w:cs="Times New Roman"/>
                <w:b/>
                <w:bCs/>
                <w:kern w:val="0"/>
                <w:szCs w:val="21"/>
              </w:rPr>
            </w:pPr>
            <w:r>
              <w:rPr>
                <w:rFonts w:ascii="Times New Roman" w:eastAsia="仿宋" w:hAnsi="Times New Roman" w:cs="Times New Roman"/>
                <w:b/>
                <w:bCs/>
                <w:kern w:val="0"/>
                <w:szCs w:val="21"/>
              </w:rPr>
              <w:t>6</w:t>
            </w:r>
          </w:p>
        </w:tc>
        <w:tc>
          <w:tcPr>
            <w:tcW w:w="1134" w:type="dxa"/>
            <w:vAlign w:val="center"/>
          </w:tcPr>
          <w:p w:rsidR="00A05E14" w:rsidRDefault="00001F7D">
            <w:pPr>
              <w:widowControl/>
              <w:adjustRightInd w:val="0"/>
              <w:snapToGrid w:val="0"/>
              <w:spacing w:after="200"/>
              <w:jc w:val="center"/>
              <w:rPr>
                <w:rFonts w:ascii="Times New Roman" w:eastAsia="仿宋" w:hAnsi="Times New Roman" w:cs="Times New Roman"/>
                <w:kern w:val="0"/>
                <w:szCs w:val="21"/>
              </w:rPr>
            </w:pPr>
            <w:r>
              <w:rPr>
                <w:rFonts w:ascii="Times New Roman" w:eastAsia="仿宋" w:hAnsi="Times New Roman" w:cs="Times New Roman" w:hint="eastAsia"/>
                <w:bCs/>
                <w:kern w:val="0"/>
                <w:szCs w:val="21"/>
              </w:rPr>
              <w:t>贺占超</w:t>
            </w:r>
          </w:p>
        </w:tc>
        <w:tc>
          <w:tcPr>
            <w:tcW w:w="1559" w:type="dxa"/>
            <w:vAlign w:val="center"/>
          </w:tcPr>
          <w:p w:rsidR="00A05E14" w:rsidRDefault="00001F7D">
            <w:pPr>
              <w:widowControl/>
              <w:adjustRightInd w:val="0"/>
              <w:snapToGrid w:val="0"/>
              <w:spacing w:after="200"/>
              <w:jc w:val="center"/>
              <w:rPr>
                <w:rFonts w:ascii="Times New Roman" w:eastAsia="仿宋" w:hAnsi="Times New Roman" w:cs="Times New Roman"/>
                <w:kern w:val="0"/>
                <w:szCs w:val="21"/>
              </w:rPr>
            </w:pPr>
            <w:r>
              <w:rPr>
                <w:rFonts w:ascii="Times New Roman" w:eastAsia="仿宋" w:hAnsi="Times New Roman" w:cs="Times New Roman"/>
                <w:kern w:val="0"/>
                <w:szCs w:val="21"/>
              </w:rPr>
              <w:t>高级工程师</w:t>
            </w:r>
          </w:p>
        </w:tc>
        <w:tc>
          <w:tcPr>
            <w:tcW w:w="2693" w:type="dxa"/>
            <w:vAlign w:val="center"/>
          </w:tcPr>
          <w:p w:rsidR="00A05E14" w:rsidRDefault="00001F7D">
            <w:pPr>
              <w:widowControl/>
              <w:adjustRightInd w:val="0"/>
              <w:snapToGrid w:val="0"/>
              <w:spacing w:after="200"/>
              <w:jc w:val="center"/>
              <w:rPr>
                <w:rFonts w:ascii="Times New Roman" w:eastAsia="仿宋" w:hAnsi="Times New Roman" w:cs="Times New Roman"/>
                <w:kern w:val="0"/>
                <w:szCs w:val="21"/>
              </w:rPr>
            </w:pPr>
            <w:r>
              <w:rPr>
                <w:rFonts w:ascii="Times New Roman" w:eastAsia="仿宋" w:hAnsi="Times New Roman" w:cs="Times New Roman"/>
                <w:kern w:val="0"/>
                <w:szCs w:val="21"/>
              </w:rPr>
              <w:t>环境工程</w:t>
            </w:r>
          </w:p>
        </w:tc>
        <w:tc>
          <w:tcPr>
            <w:tcW w:w="2678" w:type="dxa"/>
            <w:vAlign w:val="center"/>
          </w:tcPr>
          <w:p w:rsidR="00A05E14" w:rsidRDefault="00001F7D">
            <w:pPr>
              <w:widowControl/>
              <w:adjustRightInd w:val="0"/>
              <w:snapToGrid w:val="0"/>
              <w:spacing w:after="200"/>
              <w:jc w:val="center"/>
              <w:rPr>
                <w:rFonts w:ascii="Times New Roman" w:eastAsia="仿宋" w:hAnsi="Times New Roman" w:cs="Times New Roman"/>
                <w:b/>
                <w:bCs/>
                <w:kern w:val="0"/>
                <w:szCs w:val="21"/>
              </w:rPr>
            </w:pPr>
            <w:r>
              <w:rPr>
                <w:rFonts w:ascii="Times New Roman" w:eastAsia="仿宋" w:hAnsi="Times New Roman" w:cs="Times New Roman"/>
                <w:kern w:val="0"/>
                <w:szCs w:val="21"/>
              </w:rPr>
              <w:t>山西太钢不锈钢有限公司</w:t>
            </w:r>
          </w:p>
        </w:tc>
      </w:tr>
      <w:tr w:rsidR="00A05E14">
        <w:trPr>
          <w:trHeight w:val="601"/>
        </w:trPr>
        <w:tc>
          <w:tcPr>
            <w:tcW w:w="709" w:type="dxa"/>
            <w:vAlign w:val="center"/>
          </w:tcPr>
          <w:p w:rsidR="00A05E14" w:rsidRDefault="00001F7D">
            <w:pPr>
              <w:widowControl/>
              <w:adjustRightInd w:val="0"/>
              <w:snapToGrid w:val="0"/>
              <w:spacing w:after="200"/>
              <w:jc w:val="center"/>
              <w:rPr>
                <w:rFonts w:ascii="Times New Roman" w:eastAsia="仿宋" w:hAnsi="Times New Roman" w:cs="Times New Roman"/>
                <w:b/>
                <w:bCs/>
                <w:kern w:val="0"/>
                <w:szCs w:val="21"/>
              </w:rPr>
            </w:pPr>
            <w:r>
              <w:rPr>
                <w:rFonts w:ascii="Times New Roman" w:eastAsia="仿宋" w:hAnsi="Times New Roman" w:cs="Times New Roman"/>
                <w:b/>
                <w:bCs/>
                <w:kern w:val="0"/>
                <w:szCs w:val="21"/>
              </w:rPr>
              <w:t>7</w:t>
            </w:r>
          </w:p>
        </w:tc>
        <w:tc>
          <w:tcPr>
            <w:tcW w:w="1134" w:type="dxa"/>
            <w:vAlign w:val="center"/>
          </w:tcPr>
          <w:p w:rsidR="00A05E14" w:rsidRDefault="00001F7D">
            <w:pPr>
              <w:widowControl/>
              <w:adjustRightInd w:val="0"/>
              <w:snapToGrid w:val="0"/>
              <w:spacing w:after="200"/>
              <w:jc w:val="center"/>
              <w:rPr>
                <w:rFonts w:ascii="Times New Roman" w:eastAsia="仿宋" w:hAnsi="Times New Roman" w:cs="Times New Roman"/>
                <w:bCs/>
                <w:kern w:val="0"/>
                <w:szCs w:val="21"/>
              </w:rPr>
            </w:pPr>
            <w:r>
              <w:rPr>
                <w:rFonts w:ascii="Times New Roman" w:eastAsia="仿宋" w:hAnsi="Times New Roman" w:cs="Times New Roman"/>
                <w:bCs/>
                <w:kern w:val="0"/>
                <w:szCs w:val="21"/>
              </w:rPr>
              <w:t>张</w:t>
            </w:r>
            <w:r>
              <w:rPr>
                <w:rFonts w:ascii="Times New Roman" w:eastAsia="仿宋" w:hAnsi="Times New Roman" w:cs="Times New Roman" w:hint="eastAsia"/>
                <w:bCs/>
                <w:kern w:val="0"/>
                <w:szCs w:val="21"/>
              </w:rPr>
              <w:t xml:space="preserve">  </w:t>
            </w:r>
            <w:r>
              <w:rPr>
                <w:rFonts w:ascii="Times New Roman" w:eastAsia="仿宋" w:hAnsi="Times New Roman" w:cs="Times New Roman"/>
                <w:bCs/>
                <w:kern w:val="0"/>
                <w:szCs w:val="21"/>
              </w:rPr>
              <w:t>凯</w:t>
            </w:r>
          </w:p>
        </w:tc>
        <w:tc>
          <w:tcPr>
            <w:tcW w:w="1559" w:type="dxa"/>
            <w:vAlign w:val="center"/>
          </w:tcPr>
          <w:p w:rsidR="00A05E14" w:rsidRDefault="00001F7D">
            <w:pPr>
              <w:widowControl/>
              <w:adjustRightInd w:val="0"/>
              <w:snapToGrid w:val="0"/>
              <w:spacing w:after="200"/>
              <w:jc w:val="center"/>
              <w:rPr>
                <w:rFonts w:ascii="Times New Roman" w:eastAsia="仿宋" w:hAnsi="Times New Roman" w:cs="Times New Roman"/>
                <w:kern w:val="0"/>
                <w:szCs w:val="21"/>
              </w:rPr>
            </w:pPr>
            <w:r>
              <w:rPr>
                <w:rFonts w:ascii="Times New Roman" w:eastAsia="仿宋" w:hAnsi="Times New Roman" w:cs="Times New Roman"/>
                <w:kern w:val="0"/>
                <w:szCs w:val="21"/>
              </w:rPr>
              <w:t>工程师</w:t>
            </w:r>
          </w:p>
        </w:tc>
        <w:tc>
          <w:tcPr>
            <w:tcW w:w="2693" w:type="dxa"/>
            <w:vAlign w:val="center"/>
          </w:tcPr>
          <w:p w:rsidR="00A05E14" w:rsidRDefault="00001F7D">
            <w:pPr>
              <w:widowControl/>
              <w:adjustRightInd w:val="0"/>
              <w:snapToGrid w:val="0"/>
              <w:spacing w:after="200"/>
              <w:jc w:val="center"/>
              <w:rPr>
                <w:rFonts w:ascii="Times New Roman" w:eastAsia="仿宋" w:hAnsi="Times New Roman" w:cs="Times New Roman"/>
                <w:kern w:val="0"/>
                <w:szCs w:val="21"/>
              </w:rPr>
            </w:pPr>
            <w:r>
              <w:rPr>
                <w:rFonts w:ascii="Times New Roman" w:eastAsia="仿宋" w:hAnsi="Times New Roman" w:cs="Times New Roman"/>
                <w:kern w:val="0"/>
                <w:szCs w:val="21"/>
              </w:rPr>
              <w:t>生物化工</w:t>
            </w:r>
          </w:p>
        </w:tc>
        <w:tc>
          <w:tcPr>
            <w:tcW w:w="2678" w:type="dxa"/>
            <w:vAlign w:val="center"/>
          </w:tcPr>
          <w:p w:rsidR="00A05E14" w:rsidRDefault="00001F7D">
            <w:pPr>
              <w:widowControl/>
              <w:adjustRightInd w:val="0"/>
              <w:snapToGrid w:val="0"/>
              <w:spacing w:after="200"/>
              <w:jc w:val="center"/>
              <w:rPr>
                <w:rFonts w:ascii="Times New Roman" w:eastAsia="仿宋" w:hAnsi="Times New Roman" w:cs="Times New Roman"/>
                <w:kern w:val="0"/>
                <w:szCs w:val="21"/>
              </w:rPr>
            </w:pPr>
            <w:r>
              <w:rPr>
                <w:rFonts w:ascii="Times New Roman" w:eastAsia="仿宋" w:hAnsi="Times New Roman" w:cs="Times New Roman" w:hint="eastAsia"/>
                <w:kern w:val="0"/>
                <w:szCs w:val="21"/>
              </w:rPr>
              <w:t>北京常青鸟低碳科技有限公司</w:t>
            </w:r>
          </w:p>
        </w:tc>
      </w:tr>
      <w:tr w:rsidR="00A05E14">
        <w:trPr>
          <w:trHeight w:val="573"/>
        </w:trPr>
        <w:tc>
          <w:tcPr>
            <w:tcW w:w="709" w:type="dxa"/>
            <w:vAlign w:val="center"/>
          </w:tcPr>
          <w:p w:rsidR="00A05E14" w:rsidRDefault="00001F7D">
            <w:pPr>
              <w:widowControl/>
              <w:adjustRightInd w:val="0"/>
              <w:snapToGrid w:val="0"/>
              <w:spacing w:after="200"/>
              <w:jc w:val="center"/>
              <w:rPr>
                <w:rFonts w:ascii="Times New Roman" w:eastAsia="仿宋" w:hAnsi="Times New Roman" w:cs="Times New Roman"/>
                <w:b/>
                <w:bCs/>
                <w:kern w:val="0"/>
                <w:szCs w:val="21"/>
              </w:rPr>
            </w:pPr>
            <w:r>
              <w:rPr>
                <w:rFonts w:ascii="Times New Roman" w:eastAsia="仿宋" w:hAnsi="Times New Roman" w:cs="Times New Roman"/>
                <w:b/>
                <w:bCs/>
                <w:kern w:val="0"/>
                <w:szCs w:val="21"/>
              </w:rPr>
              <w:t>8</w:t>
            </w:r>
          </w:p>
        </w:tc>
        <w:tc>
          <w:tcPr>
            <w:tcW w:w="1134" w:type="dxa"/>
            <w:vAlign w:val="center"/>
          </w:tcPr>
          <w:p w:rsidR="00A05E14" w:rsidRDefault="00001F7D">
            <w:pPr>
              <w:widowControl/>
              <w:adjustRightInd w:val="0"/>
              <w:snapToGrid w:val="0"/>
              <w:spacing w:after="200"/>
              <w:jc w:val="center"/>
              <w:rPr>
                <w:rFonts w:ascii="Times New Roman" w:eastAsia="仿宋" w:hAnsi="Times New Roman" w:cs="Times New Roman"/>
                <w:bCs/>
                <w:kern w:val="0"/>
                <w:szCs w:val="21"/>
              </w:rPr>
            </w:pPr>
            <w:r>
              <w:rPr>
                <w:rFonts w:ascii="Times New Roman" w:eastAsia="仿宋" w:hAnsi="Times New Roman" w:cs="Times New Roman" w:hint="eastAsia"/>
                <w:bCs/>
                <w:kern w:val="0"/>
                <w:szCs w:val="21"/>
              </w:rPr>
              <w:t>张胜利</w:t>
            </w:r>
          </w:p>
        </w:tc>
        <w:tc>
          <w:tcPr>
            <w:tcW w:w="1559" w:type="dxa"/>
            <w:vAlign w:val="center"/>
          </w:tcPr>
          <w:p w:rsidR="00A05E14" w:rsidRDefault="00001F7D">
            <w:pPr>
              <w:widowControl/>
              <w:adjustRightInd w:val="0"/>
              <w:snapToGrid w:val="0"/>
              <w:spacing w:after="200"/>
              <w:jc w:val="center"/>
              <w:rPr>
                <w:rFonts w:ascii="Times New Roman" w:eastAsia="仿宋" w:hAnsi="Times New Roman" w:cs="Times New Roman"/>
                <w:kern w:val="0"/>
                <w:szCs w:val="21"/>
              </w:rPr>
            </w:pPr>
            <w:r>
              <w:rPr>
                <w:rFonts w:ascii="Times New Roman" w:eastAsia="仿宋" w:hAnsi="Times New Roman" w:cs="Times New Roman"/>
                <w:kern w:val="0"/>
                <w:szCs w:val="21"/>
              </w:rPr>
              <w:t>工程师</w:t>
            </w:r>
          </w:p>
        </w:tc>
        <w:tc>
          <w:tcPr>
            <w:tcW w:w="2693" w:type="dxa"/>
            <w:vAlign w:val="center"/>
          </w:tcPr>
          <w:p w:rsidR="00A05E14" w:rsidRDefault="00001F7D">
            <w:pPr>
              <w:widowControl/>
              <w:adjustRightInd w:val="0"/>
              <w:snapToGrid w:val="0"/>
              <w:spacing w:after="200"/>
              <w:jc w:val="center"/>
              <w:rPr>
                <w:rFonts w:ascii="Times New Roman" w:eastAsia="仿宋" w:hAnsi="Times New Roman" w:cs="Times New Roman"/>
                <w:kern w:val="0"/>
                <w:szCs w:val="21"/>
              </w:rPr>
            </w:pPr>
            <w:r>
              <w:rPr>
                <w:rFonts w:ascii="Times New Roman" w:eastAsia="仿宋" w:hAnsi="Times New Roman" w:cs="Times New Roman"/>
                <w:kern w:val="0"/>
                <w:szCs w:val="21"/>
              </w:rPr>
              <w:t>环境工程</w:t>
            </w:r>
          </w:p>
        </w:tc>
        <w:tc>
          <w:tcPr>
            <w:tcW w:w="2678" w:type="dxa"/>
            <w:vAlign w:val="center"/>
          </w:tcPr>
          <w:p w:rsidR="00A05E14" w:rsidRDefault="00001F7D">
            <w:pPr>
              <w:widowControl/>
              <w:adjustRightInd w:val="0"/>
              <w:snapToGrid w:val="0"/>
              <w:spacing w:after="200"/>
              <w:jc w:val="center"/>
              <w:rPr>
                <w:rFonts w:ascii="Times New Roman" w:eastAsia="仿宋" w:hAnsi="Times New Roman" w:cs="Times New Roman"/>
                <w:kern w:val="0"/>
                <w:szCs w:val="21"/>
              </w:rPr>
            </w:pPr>
            <w:r>
              <w:rPr>
                <w:rFonts w:ascii="Times New Roman" w:eastAsia="仿宋" w:hAnsi="Times New Roman" w:cs="Times New Roman" w:hint="eastAsia"/>
                <w:kern w:val="0"/>
                <w:szCs w:val="21"/>
              </w:rPr>
              <w:t>山西曙光煤焦基团有限公司</w:t>
            </w:r>
          </w:p>
        </w:tc>
      </w:tr>
      <w:tr w:rsidR="00A05E14">
        <w:trPr>
          <w:trHeight w:val="601"/>
        </w:trPr>
        <w:tc>
          <w:tcPr>
            <w:tcW w:w="709" w:type="dxa"/>
            <w:vAlign w:val="center"/>
          </w:tcPr>
          <w:p w:rsidR="00A05E14" w:rsidRDefault="00001F7D">
            <w:pPr>
              <w:widowControl/>
              <w:adjustRightInd w:val="0"/>
              <w:snapToGrid w:val="0"/>
              <w:spacing w:after="200"/>
              <w:jc w:val="center"/>
              <w:rPr>
                <w:rFonts w:ascii="Times New Roman" w:eastAsia="仿宋" w:hAnsi="Times New Roman" w:cs="Times New Roman"/>
                <w:b/>
                <w:bCs/>
                <w:kern w:val="0"/>
                <w:szCs w:val="21"/>
              </w:rPr>
            </w:pPr>
            <w:r>
              <w:rPr>
                <w:rFonts w:ascii="Times New Roman" w:eastAsia="仿宋" w:hAnsi="Times New Roman" w:cs="Times New Roman"/>
                <w:b/>
                <w:bCs/>
                <w:kern w:val="0"/>
                <w:szCs w:val="21"/>
              </w:rPr>
              <w:t>9</w:t>
            </w:r>
          </w:p>
        </w:tc>
        <w:tc>
          <w:tcPr>
            <w:tcW w:w="1134" w:type="dxa"/>
            <w:vAlign w:val="center"/>
          </w:tcPr>
          <w:p w:rsidR="00A05E14" w:rsidRDefault="00001F7D">
            <w:pPr>
              <w:widowControl/>
              <w:adjustRightInd w:val="0"/>
              <w:snapToGrid w:val="0"/>
              <w:spacing w:after="200"/>
              <w:jc w:val="center"/>
              <w:rPr>
                <w:rFonts w:ascii="Times New Roman" w:eastAsia="仿宋" w:hAnsi="Times New Roman" w:cs="Times New Roman"/>
                <w:bCs/>
                <w:kern w:val="0"/>
                <w:szCs w:val="21"/>
              </w:rPr>
            </w:pPr>
            <w:r>
              <w:rPr>
                <w:rFonts w:ascii="Times New Roman" w:eastAsia="仿宋" w:hAnsi="Times New Roman" w:cs="Times New Roman"/>
                <w:bCs/>
                <w:kern w:val="0"/>
                <w:szCs w:val="21"/>
              </w:rPr>
              <w:t>任</w:t>
            </w:r>
            <w:r>
              <w:rPr>
                <w:rFonts w:ascii="Times New Roman" w:eastAsia="仿宋" w:hAnsi="Times New Roman" w:cs="Times New Roman" w:hint="eastAsia"/>
                <w:bCs/>
                <w:kern w:val="0"/>
                <w:szCs w:val="21"/>
              </w:rPr>
              <w:t xml:space="preserve">  </w:t>
            </w:r>
            <w:r>
              <w:rPr>
                <w:rFonts w:ascii="Times New Roman" w:eastAsia="仿宋" w:hAnsi="Times New Roman" w:cs="Times New Roman" w:hint="eastAsia"/>
                <w:bCs/>
                <w:kern w:val="0"/>
                <w:szCs w:val="21"/>
              </w:rPr>
              <w:t>静</w:t>
            </w:r>
          </w:p>
        </w:tc>
        <w:tc>
          <w:tcPr>
            <w:tcW w:w="1559" w:type="dxa"/>
            <w:vAlign w:val="center"/>
          </w:tcPr>
          <w:p w:rsidR="00A05E14" w:rsidRDefault="00001F7D">
            <w:pPr>
              <w:widowControl/>
              <w:adjustRightInd w:val="0"/>
              <w:snapToGrid w:val="0"/>
              <w:spacing w:after="200"/>
              <w:jc w:val="center"/>
              <w:rPr>
                <w:rFonts w:ascii="Times New Roman" w:eastAsia="仿宋" w:hAnsi="Times New Roman" w:cs="Times New Roman"/>
                <w:kern w:val="0"/>
                <w:szCs w:val="21"/>
              </w:rPr>
            </w:pPr>
            <w:r>
              <w:rPr>
                <w:rFonts w:ascii="Times New Roman" w:eastAsia="仿宋" w:hAnsi="Times New Roman" w:cs="Times New Roman" w:hint="eastAsia"/>
                <w:kern w:val="0"/>
                <w:szCs w:val="21"/>
              </w:rPr>
              <w:t>讲师</w:t>
            </w:r>
          </w:p>
        </w:tc>
        <w:tc>
          <w:tcPr>
            <w:tcW w:w="2693" w:type="dxa"/>
            <w:vAlign w:val="center"/>
          </w:tcPr>
          <w:p w:rsidR="00A05E14" w:rsidRDefault="00001F7D">
            <w:pPr>
              <w:widowControl/>
              <w:adjustRightInd w:val="0"/>
              <w:snapToGrid w:val="0"/>
              <w:spacing w:after="200"/>
              <w:jc w:val="center"/>
              <w:rPr>
                <w:rFonts w:ascii="Times New Roman" w:eastAsia="仿宋" w:hAnsi="Times New Roman" w:cs="Times New Roman"/>
                <w:kern w:val="0"/>
                <w:szCs w:val="21"/>
              </w:rPr>
            </w:pPr>
            <w:r>
              <w:rPr>
                <w:rFonts w:ascii="Times New Roman" w:eastAsia="仿宋" w:hAnsi="Times New Roman" w:cs="Times New Roman"/>
                <w:kern w:val="0"/>
                <w:szCs w:val="21"/>
              </w:rPr>
              <w:t>环境工程</w:t>
            </w:r>
          </w:p>
        </w:tc>
        <w:tc>
          <w:tcPr>
            <w:tcW w:w="2678" w:type="dxa"/>
            <w:vAlign w:val="center"/>
          </w:tcPr>
          <w:p w:rsidR="00A05E14" w:rsidRDefault="00001F7D">
            <w:pPr>
              <w:widowControl/>
              <w:adjustRightInd w:val="0"/>
              <w:snapToGrid w:val="0"/>
              <w:spacing w:after="200"/>
              <w:jc w:val="center"/>
              <w:rPr>
                <w:rFonts w:ascii="Times New Roman" w:eastAsia="仿宋" w:hAnsi="Times New Roman" w:cs="Times New Roman"/>
                <w:kern w:val="0"/>
                <w:szCs w:val="21"/>
              </w:rPr>
            </w:pPr>
            <w:r>
              <w:rPr>
                <w:rFonts w:ascii="Times New Roman" w:eastAsia="仿宋" w:hAnsi="Times New Roman" w:cs="Times New Roman" w:hint="eastAsia"/>
                <w:kern w:val="0"/>
                <w:szCs w:val="21"/>
              </w:rPr>
              <w:t>山西大学</w:t>
            </w:r>
          </w:p>
        </w:tc>
      </w:tr>
      <w:tr w:rsidR="00A05E14">
        <w:trPr>
          <w:trHeight w:val="601"/>
        </w:trPr>
        <w:tc>
          <w:tcPr>
            <w:tcW w:w="709" w:type="dxa"/>
            <w:vAlign w:val="center"/>
          </w:tcPr>
          <w:p w:rsidR="00A05E14" w:rsidRDefault="00001F7D">
            <w:pPr>
              <w:widowControl/>
              <w:adjustRightInd w:val="0"/>
              <w:snapToGrid w:val="0"/>
              <w:spacing w:after="200"/>
              <w:jc w:val="center"/>
              <w:rPr>
                <w:rFonts w:ascii="Times New Roman" w:eastAsia="仿宋" w:hAnsi="Times New Roman" w:cs="Times New Roman"/>
                <w:b/>
                <w:bCs/>
                <w:kern w:val="0"/>
                <w:szCs w:val="21"/>
              </w:rPr>
            </w:pPr>
            <w:r>
              <w:rPr>
                <w:rFonts w:ascii="Times New Roman" w:eastAsia="仿宋" w:hAnsi="Times New Roman" w:cs="Times New Roman" w:hint="eastAsia"/>
                <w:b/>
                <w:bCs/>
                <w:kern w:val="0"/>
                <w:szCs w:val="21"/>
              </w:rPr>
              <w:t>1</w:t>
            </w:r>
            <w:r>
              <w:rPr>
                <w:rFonts w:ascii="Times New Roman" w:eastAsia="仿宋" w:hAnsi="Times New Roman" w:cs="Times New Roman"/>
                <w:b/>
                <w:bCs/>
                <w:kern w:val="0"/>
                <w:szCs w:val="21"/>
              </w:rPr>
              <w:t>0</w:t>
            </w:r>
          </w:p>
        </w:tc>
        <w:tc>
          <w:tcPr>
            <w:tcW w:w="1134" w:type="dxa"/>
            <w:vAlign w:val="center"/>
          </w:tcPr>
          <w:p w:rsidR="00A05E14" w:rsidRDefault="00001F7D">
            <w:pPr>
              <w:widowControl/>
              <w:adjustRightInd w:val="0"/>
              <w:snapToGrid w:val="0"/>
              <w:spacing w:after="200"/>
              <w:jc w:val="center"/>
              <w:rPr>
                <w:rFonts w:ascii="Times New Roman" w:eastAsia="仿宋" w:hAnsi="Times New Roman" w:cs="Times New Roman"/>
                <w:bCs/>
                <w:kern w:val="0"/>
                <w:szCs w:val="21"/>
              </w:rPr>
            </w:pPr>
            <w:r>
              <w:rPr>
                <w:rFonts w:ascii="Times New Roman" w:eastAsia="仿宋" w:hAnsi="Times New Roman" w:cs="Times New Roman"/>
                <w:bCs/>
                <w:kern w:val="0"/>
                <w:szCs w:val="21"/>
              </w:rPr>
              <w:t>杜志平</w:t>
            </w:r>
          </w:p>
        </w:tc>
        <w:tc>
          <w:tcPr>
            <w:tcW w:w="1559" w:type="dxa"/>
            <w:vAlign w:val="center"/>
          </w:tcPr>
          <w:p w:rsidR="00A05E14" w:rsidRDefault="00001F7D">
            <w:pPr>
              <w:widowControl/>
              <w:adjustRightInd w:val="0"/>
              <w:snapToGrid w:val="0"/>
              <w:spacing w:after="200"/>
              <w:jc w:val="center"/>
              <w:rPr>
                <w:rFonts w:ascii="Times New Roman" w:eastAsia="仿宋" w:hAnsi="Times New Roman" w:cs="Times New Roman"/>
                <w:kern w:val="0"/>
                <w:szCs w:val="21"/>
              </w:rPr>
            </w:pPr>
            <w:r>
              <w:rPr>
                <w:rFonts w:ascii="Times New Roman" w:eastAsia="仿宋" w:hAnsi="Times New Roman" w:cs="Times New Roman"/>
                <w:kern w:val="0"/>
                <w:szCs w:val="21"/>
              </w:rPr>
              <w:t>教授</w:t>
            </w:r>
          </w:p>
        </w:tc>
        <w:tc>
          <w:tcPr>
            <w:tcW w:w="2693" w:type="dxa"/>
            <w:vAlign w:val="center"/>
          </w:tcPr>
          <w:p w:rsidR="00A05E14" w:rsidRDefault="00001F7D">
            <w:pPr>
              <w:widowControl/>
              <w:adjustRightInd w:val="0"/>
              <w:snapToGrid w:val="0"/>
              <w:spacing w:after="200"/>
              <w:jc w:val="center"/>
              <w:rPr>
                <w:rFonts w:ascii="Times New Roman" w:eastAsia="仿宋" w:hAnsi="Times New Roman" w:cs="Times New Roman"/>
                <w:kern w:val="0"/>
                <w:szCs w:val="21"/>
              </w:rPr>
            </w:pPr>
            <w:r>
              <w:rPr>
                <w:rFonts w:ascii="Times New Roman" w:eastAsia="仿宋" w:hAnsi="Times New Roman" w:cs="Times New Roman"/>
                <w:kern w:val="0"/>
                <w:szCs w:val="21"/>
              </w:rPr>
              <w:t>物理化学</w:t>
            </w:r>
          </w:p>
        </w:tc>
        <w:tc>
          <w:tcPr>
            <w:tcW w:w="2678" w:type="dxa"/>
            <w:vAlign w:val="center"/>
          </w:tcPr>
          <w:p w:rsidR="00A05E14" w:rsidRDefault="00001F7D">
            <w:pPr>
              <w:widowControl/>
              <w:adjustRightInd w:val="0"/>
              <w:snapToGrid w:val="0"/>
              <w:spacing w:after="200"/>
              <w:jc w:val="center"/>
              <w:rPr>
                <w:rFonts w:ascii="Times New Roman" w:eastAsia="仿宋" w:hAnsi="Times New Roman" w:cs="Times New Roman"/>
                <w:kern w:val="0"/>
                <w:szCs w:val="21"/>
              </w:rPr>
            </w:pPr>
            <w:r>
              <w:rPr>
                <w:rFonts w:ascii="Times New Roman" w:eastAsia="仿宋" w:hAnsi="Times New Roman" w:cs="Times New Roman"/>
                <w:kern w:val="0"/>
                <w:szCs w:val="21"/>
              </w:rPr>
              <w:t>山西大学</w:t>
            </w:r>
          </w:p>
        </w:tc>
      </w:tr>
    </w:tbl>
    <w:p w:rsidR="00A05E14" w:rsidRDefault="00A05E14">
      <w:pPr>
        <w:widowControl/>
        <w:spacing w:line="300" w:lineRule="exact"/>
        <w:rPr>
          <w:rFonts w:ascii="Times New Roman" w:eastAsia="仿宋" w:hAnsi="Times New Roman" w:cs="Times New Roman"/>
          <w:kern w:val="0"/>
          <w:sz w:val="28"/>
          <w:szCs w:val="28"/>
        </w:rPr>
      </w:pPr>
    </w:p>
    <w:p w:rsidR="00A05E14" w:rsidRDefault="00001F7D">
      <w:pPr>
        <w:widowControl/>
        <w:spacing w:beforeLines="50" w:before="156" w:afterLines="50" w:after="156" w:line="360" w:lineRule="auto"/>
        <w:rPr>
          <w:rFonts w:ascii="Times New Roman" w:eastAsia="仿宋" w:hAnsi="Times New Roman" w:cs="Times New Roman"/>
          <w:b/>
          <w:bCs/>
          <w:kern w:val="0"/>
          <w:sz w:val="24"/>
        </w:rPr>
      </w:pPr>
      <w:r>
        <w:rPr>
          <w:rFonts w:ascii="Times New Roman" w:eastAsia="仿宋" w:hAnsi="Times New Roman" w:cs="Times New Roman"/>
          <w:b/>
          <w:bCs/>
          <w:kern w:val="0"/>
          <w:sz w:val="24"/>
        </w:rPr>
        <w:t>主要完成单位及创新推广贡献</w:t>
      </w:r>
      <w:r>
        <w:rPr>
          <w:rFonts w:ascii="Times New Roman" w:eastAsia="仿宋" w:hAnsi="Times New Roman" w:cs="Times New Roman"/>
          <w:b/>
          <w:bCs/>
          <w:kern w:val="0"/>
          <w:sz w:val="24"/>
        </w:rPr>
        <w:t>:</w:t>
      </w:r>
    </w:p>
    <w:p w:rsidR="00A05E14" w:rsidRDefault="00001F7D">
      <w:pPr>
        <w:widowControl/>
        <w:adjustRightInd w:val="0"/>
        <w:snapToGrid w:val="0"/>
        <w:spacing w:line="360" w:lineRule="auto"/>
        <w:ind w:firstLine="480"/>
        <w:rPr>
          <w:rFonts w:ascii="Times New Roman" w:eastAsia="仿宋" w:hAnsi="Times New Roman" w:cs="Times New Roman"/>
          <w:kern w:val="0"/>
          <w:sz w:val="24"/>
        </w:rPr>
      </w:pPr>
      <w:r>
        <w:rPr>
          <w:rFonts w:ascii="Times New Roman" w:eastAsia="仿宋" w:hAnsi="Times New Roman" w:cs="Times New Roman"/>
          <w:kern w:val="0"/>
          <w:sz w:val="24"/>
        </w:rPr>
        <w:t>山西大学，生物菌群调控和膜污染控制技术研发</w:t>
      </w:r>
    </w:p>
    <w:p w:rsidR="00A05E14" w:rsidRDefault="00001F7D">
      <w:pPr>
        <w:widowControl/>
        <w:adjustRightInd w:val="0"/>
        <w:snapToGrid w:val="0"/>
        <w:spacing w:line="360" w:lineRule="auto"/>
        <w:ind w:firstLine="480"/>
        <w:rPr>
          <w:rFonts w:ascii="Times New Roman" w:eastAsia="仿宋" w:hAnsi="Times New Roman" w:cs="Times New Roman"/>
          <w:kern w:val="0"/>
          <w:sz w:val="24"/>
        </w:rPr>
      </w:pPr>
      <w:r>
        <w:rPr>
          <w:rFonts w:ascii="Times New Roman" w:eastAsia="仿宋" w:hAnsi="Times New Roman" w:cs="Times New Roman"/>
          <w:kern w:val="0"/>
          <w:sz w:val="24"/>
        </w:rPr>
        <w:t>北京大学，絮凝剂研发和絮凝技术应用</w:t>
      </w:r>
    </w:p>
    <w:p w:rsidR="00A05E14" w:rsidRDefault="00001F7D">
      <w:pPr>
        <w:widowControl/>
        <w:adjustRightInd w:val="0"/>
        <w:snapToGrid w:val="0"/>
        <w:spacing w:line="360" w:lineRule="auto"/>
        <w:ind w:firstLine="480"/>
        <w:rPr>
          <w:rFonts w:ascii="Times New Roman" w:eastAsia="仿宋" w:hAnsi="Times New Roman" w:cs="Times New Roman"/>
          <w:kern w:val="0"/>
          <w:sz w:val="24"/>
        </w:rPr>
      </w:pPr>
      <w:r>
        <w:rPr>
          <w:rFonts w:ascii="Times New Roman" w:eastAsia="仿宋" w:hAnsi="Times New Roman" w:cs="Times New Roman" w:hint="eastAsia"/>
          <w:kern w:val="0"/>
          <w:sz w:val="24"/>
        </w:rPr>
        <w:t>北京华明广远环境科技有限公司</w:t>
      </w:r>
      <w:r>
        <w:rPr>
          <w:rFonts w:ascii="Times New Roman" w:eastAsia="仿宋" w:hAnsi="Times New Roman" w:cs="Times New Roman"/>
          <w:kern w:val="0"/>
          <w:sz w:val="24"/>
        </w:rPr>
        <w:t>，生物填料技术研发和水处理工程应用</w:t>
      </w:r>
    </w:p>
    <w:p w:rsidR="00A05E14" w:rsidRDefault="00001F7D">
      <w:pPr>
        <w:widowControl/>
        <w:adjustRightInd w:val="0"/>
        <w:snapToGrid w:val="0"/>
        <w:spacing w:line="360" w:lineRule="auto"/>
        <w:ind w:firstLine="480"/>
        <w:rPr>
          <w:rFonts w:ascii="Times New Roman" w:eastAsia="仿宋" w:hAnsi="Times New Roman" w:cs="Times New Roman"/>
          <w:kern w:val="0"/>
          <w:sz w:val="24"/>
        </w:rPr>
      </w:pPr>
      <w:r>
        <w:rPr>
          <w:rFonts w:ascii="Times New Roman" w:eastAsia="仿宋" w:hAnsi="Times New Roman" w:cs="Times New Roman"/>
          <w:kern w:val="0"/>
          <w:sz w:val="24"/>
        </w:rPr>
        <w:t>山西太钢不锈钢有限公司，废水处理强化技术工程应用</w:t>
      </w:r>
    </w:p>
    <w:p w:rsidR="00A05E14" w:rsidRDefault="00001F7D">
      <w:pPr>
        <w:widowControl/>
        <w:adjustRightInd w:val="0"/>
        <w:snapToGrid w:val="0"/>
        <w:spacing w:line="360" w:lineRule="auto"/>
        <w:ind w:firstLine="480"/>
        <w:rPr>
          <w:rFonts w:ascii="Times New Roman" w:eastAsia="仿宋" w:hAnsi="Times New Roman" w:cs="Times New Roman"/>
          <w:kern w:val="0"/>
          <w:sz w:val="24"/>
        </w:rPr>
      </w:pPr>
      <w:r>
        <w:rPr>
          <w:rFonts w:ascii="Times New Roman" w:eastAsia="仿宋" w:hAnsi="Times New Roman" w:cs="Times New Roman" w:hint="eastAsia"/>
          <w:kern w:val="0"/>
          <w:sz w:val="24"/>
        </w:rPr>
        <w:t>北京常青鸟低碳科技有限公司</w:t>
      </w:r>
      <w:r>
        <w:rPr>
          <w:rFonts w:ascii="Times New Roman" w:eastAsia="仿宋" w:hAnsi="Times New Roman" w:cs="Times New Roman"/>
          <w:kern w:val="0"/>
          <w:sz w:val="24"/>
        </w:rPr>
        <w:t>，废水处理强化技术工程应用</w:t>
      </w:r>
    </w:p>
    <w:p w:rsidR="00A05E14" w:rsidRDefault="00001F7D">
      <w:pPr>
        <w:widowControl/>
        <w:adjustRightInd w:val="0"/>
        <w:snapToGrid w:val="0"/>
        <w:spacing w:line="360" w:lineRule="auto"/>
        <w:ind w:firstLine="480"/>
        <w:rPr>
          <w:rFonts w:ascii="Times New Roman" w:eastAsia="仿宋" w:hAnsi="Times New Roman" w:cs="Times New Roman"/>
          <w:kern w:val="0"/>
          <w:sz w:val="24"/>
        </w:rPr>
      </w:pPr>
      <w:r>
        <w:rPr>
          <w:rFonts w:ascii="Times New Roman" w:eastAsia="仿宋" w:hAnsi="Times New Roman" w:cs="Times New Roman" w:hint="eastAsia"/>
          <w:kern w:val="0"/>
          <w:sz w:val="24"/>
        </w:rPr>
        <w:t>山西曙光煤焦基团有限公司，</w:t>
      </w:r>
      <w:r>
        <w:rPr>
          <w:rFonts w:ascii="Times New Roman" w:eastAsia="仿宋" w:hAnsi="Times New Roman" w:cs="Times New Roman"/>
          <w:kern w:val="0"/>
          <w:sz w:val="24"/>
        </w:rPr>
        <w:t>废水处理强化技术工程应用</w:t>
      </w:r>
    </w:p>
    <w:p w:rsidR="00A05E14" w:rsidRDefault="00A05E14">
      <w:pPr>
        <w:widowControl/>
        <w:spacing w:beforeLines="50" w:before="156" w:afterLines="50" w:after="156" w:line="360" w:lineRule="auto"/>
        <w:rPr>
          <w:rFonts w:ascii="Times New Roman" w:eastAsia="仿宋" w:hAnsi="Times New Roman" w:cs="Times New Roman"/>
          <w:b/>
          <w:bCs/>
          <w:kern w:val="0"/>
          <w:sz w:val="24"/>
        </w:rPr>
      </w:pPr>
    </w:p>
    <w:p w:rsidR="00A05E14" w:rsidRDefault="00001F7D">
      <w:pPr>
        <w:widowControl/>
        <w:spacing w:beforeLines="50" w:before="156" w:afterLines="50" w:after="156" w:line="360" w:lineRule="auto"/>
        <w:rPr>
          <w:rFonts w:ascii="Times New Roman" w:eastAsia="仿宋" w:hAnsi="Times New Roman" w:cs="Times New Roman"/>
          <w:b/>
          <w:bCs/>
          <w:kern w:val="0"/>
          <w:sz w:val="24"/>
        </w:rPr>
      </w:pPr>
      <w:r>
        <w:rPr>
          <w:rFonts w:ascii="Times New Roman" w:eastAsia="仿宋" w:hAnsi="Times New Roman" w:cs="Times New Roman"/>
          <w:b/>
          <w:bCs/>
          <w:kern w:val="0"/>
          <w:sz w:val="24"/>
        </w:rPr>
        <w:lastRenderedPageBreak/>
        <w:t>完成人合作关系说明</w:t>
      </w:r>
      <w:r>
        <w:rPr>
          <w:rFonts w:ascii="Times New Roman" w:eastAsia="仿宋" w:hAnsi="Times New Roman" w:cs="Times New Roman"/>
          <w:b/>
          <w:bCs/>
          <w:kern w:val="0"/>
          <w:sz w:val="24"/>
        </w:rPr>
        <w:t>:</w:t>
      </w:r>
    </w:p>
    <w:p w:rsidR="00A05E14" w:rsidRDefault="00001F7D">
      <w:pPr>
        <w:widowControl/>
        <w:adjustRightInd w:val="0"/>
        <w:snapToGrid w:val="0"/>
        <w:spacing w:line="360" w:lineRule="auto"/>
        <w:ind w:firstLine="480"/>
        <w:rPr>
          <w:rFonts w:ascii="Times New Roman" w:eastAsia="仿宋" w:hAnsi="Times New Roman" w:cs="Times New Roman"/>
          <w:kern w:val="0"/>
          <w:sz w:val="24"/>
        </w:rPr>
      </w:pPr>
      <w:bookmarkStart w:id="6" w:name="fundName"/>
      <w:r>
        <w:rPr>
          <w:rFonts w:ascii="Times New Roman" w:eastAsia="仿宋" w:hAnsi="Times New Roman" w:cs="Times New Roman"/>
          <w:kern w:val="0"/>
          <w:sz w:val="24"/>
        </w:rPr>
        <w:t>本项目由山西大学、北京大学、北京华明广远环境科技有限公司</w:t>
      </w:r>
      <w:r>
        <w:rPr>
          <w:rFonts w:ascii="Times New Roman" w:eastAsia="仿宋" w:hAnsi="Times New Roman" w:cs="Times New Roman" w:hint="eastAsia"/>
          <w:kern w:val="0"/>
          <w:sz w:val="24"/>
        </w:rPr>
        <w:t>、</w:t>
      </w:r>
      <w:r>
        <w:rPr>
          <w:rFonts w:ascii="Times New Roman" w:eastAsia="仿宋" w:hAnsi="Times New Roman" w:cs="Times New Roman"/>
          <w:kern w:val="0"/>
          <w:sz w:val="24"/>
        </w:rPr>
        <w:t>山西太钢不锈钢有限公司</w:t>
      </w:r>
      <w:r>
        <w:rPr>
          <w:rFonts w:ascii="Times New Roman" w:eastAsia="仿宋" w:hAnsi="Times New Roman" w:cs="Times New Roman" w:hint="eastAsia"/>
          <w:kern w:val="0"/>
          <w:sz w:val="24"/>
        </w:rPr>
        <w:t>、北京常青鸟低碳科技有限公司</w:t>
      </w:r>
      <w:r>
        <w:rPr>
          <w:rFonts w:ascii="Times New Roman" w:eastAsia="仿宋" w:hAnsi="Times New Roman" w:cs="Times New Roman"/>
          <w:kern w:val="0"/>
          <w:sz w:val="24"/>
        </w:rPr>
        <w:t>和</w:t>
      </w:r>
      <w:r>
        <w:rPr>
          <w:rFonts w:ascii="Times New Roman" w:eastAsia="仿宋" w:hAnsi="Times New Roman" w:cs="Times New Roman" w:hint="eastAsia"/>
          <w:kern w:val="0"/>
          <w:sz w:val="24"/>
        </w:rPr>
        <w:t>山西曙光煤焦基团有限公司</w:t>
      </w:r>
      <w:r>
        <w:rPr>
          <w:rFonts w:ascii="Times New Roman" w:eastAsia="仿宋" w:hAnsi="Times New Roman" w:cs="Times New Roman"/>
          <w:kern w:val="0"/>
          <w:sz w:val="24"/>
        </w:rPr>
        <w:t>共同完成了</w:t>
      </w:r>
      <w:bookmarkEnd w:id="6"/>
      <w:r>
        <w:rPr>
          <w:rFonts w:ascii="Times New Roman" w:eastAsia="仿宋" w:hAnsi="Times New Roman" w:cs="Times New Roman" w:hint="eastAsia"/>
          <w:kern w:val="0"/>
          <w:sz w:val="24"/>
        </w:rPr>
        <w:t>废水生化尾水强化处理</w:t>
      </w:r>
      <w:r>
        <w:rPr>
          <w:rFonts w:ascii="Times New Roman" w:eastAsia="仿宋" w:hAnsi="Times New Roman" w:cs="Times New Roman"/>
          <w:kern w:val="0"/>
          <w:sz w:val="24"/>
        </w:rPr>
        <w:t>技术的研发，并开展应用推广工作。</w:t>
      </w:r>
    </w:p>
    <w:p w:rsidR="00A05E14" w:rsidRDefault="00A05E14">
      <w:pPr>
        <w:spacing w:line="360" w:lineRule="auto"/>
        <w:ind w:left="3780" w:firstLine="420"/>
        <w:rPr>
          <w:rFonts w:ascii="宋体" w:eastAsia="宋体" w:hAnsi="宋体" w:cs="宋体"/>
          <w:sz w:val="24"/>
          <w:szCs w:val="32"/>
        </w:rPr>
      </w:pPr>
    </w:p>
    <w:p w:rsidR="00A05E14" w:rsidRDefault="00A05E14">
      <w:pPr>
        <w:spacing w:line="360" w:lineRule="auto"/>
        <w:ind w:left="3780" w:firstLine="420"/>
        <w:rPr>
          <w:rFonts w:ascii="宋体" w:eastAsia="宋体" w:hAnsi="宋体" w:cs="宋体"/>
          <w:sz w:val="24"/>
          <w:szCs w:val="32"/>
        </w:rPr>
      </w:pPr>
    </w:p>
    <w:sectPr w:rsidR="00A05E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215" w:rsidRDefault="003E2215" w:rsidP="007B3C29">
      <w:r>
        <w:separator/>
      </w:r>
    </w:p>
  </w:endnote>
  <w:endnote w:type="continuationSeparator" w:id="0">
    <w:p w:rsidR="003E2215" w:rsidRDefault="003E2215" w:rsidP="007B3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215" w:rsidRDefault="003E2215" w:rsidP="007B3C29">
      <w:r>
        <w:separator/>
      </w:r>
    </w:p>
  </w:footnote>
  <w:footnote w:type="continuationSeparator" w:id="0">
    <w:p w:rsidR="003E2215" w:rsidRDefault="003E2215" w:rsidP="007B3C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813CA"/>
    <w:multiLevelType w:val="multilevel"/>
    <w:tmpl w:val="0D1813C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3C97316"/>
    <w:multiLevelType w:val="multilevel"/>
    <w:tmpl w:val="63C973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A73892"/>
    <w:rsid w:val="00001F7D"/>
    <w:rsid w:val="003E2215"/>
    <w:rsid w:val="007B3C29"/>
    <w:rsid w:val="00A05E14"/>
    <w:rsid w:val="05A73892"/>
    <w:rsid w:val="227E0E77"/>
    <w:rsid w:val="40CC7167"/>
    <w:rsid w:val="46F455D9"/>
    <w:rsid w:val="49386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48C984A-72CF-4A5F-BCB6-61020C71B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B3C2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B3C29"/>
    <w:rPr>
      <w:rFonts w:asciiTheme="minorHAnsi" w:eastAsiaTheme="minorEastAsia" w:hAnsiTheme="minorHAnsi" w:cstheme="minorBidi"/>
      <w:kern w:val="2"/>
      <w:sz w:val="18"/>
      <w:szCs w:val="18"/>
    </w:rPr>
  </w:style>
  <w:style w:type="paragraph" w:styleId="a5">
    <w:name w:val="footer"/>
    <w:basedOn w:val="a"/>
    <w:link w:val="a6"/>
    <w:unhideWhenUsed/>
    <w:rsid w:val="007B3C29"/>
    <w:pPr>
      <w:tabs>
        <w:tab w:val="center" w:pos="4153"/>
        <w:tab w:val="right" w:pos="8306"/>
      </w:tabs>
      <w:snapToGrid w:val="0"/>
      <w:jc w:val="left"/>
    </w:pPr>
    <w:rPr>
      <w:sz w:val="18"/>
      <w:szCs w:val="18"/>
    </w:rPr>
  </w:style>
  <w:style w:type="character" w:customStyle="1" w:styleId="a6">
    <w:name w:val="页脚 字符"/>
    <w:basedOn w:val="a0"/>
    <w:link w:val="a5"/>
    <w:rsid w:val="007B3C2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baidu.com/link?url=VhuI9BssQ8gsrBbMDHU_AT-Y28VSMr57Y2AXC3vFvBsYrsIPXFmFmJKPvRhM42K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王清影</cp:lastModifiedBy>
  <cp:revision>3</cp:revision>
  <dcterms:created xsi:type="dcterms:W3CDTF">2021-06-03T07:15:00Z</dcterms:created>
  <dcterms:modified xsi:type="dcterms:W3CDTF">2021-06-03T08:46:00Z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207AE2098C4D412EB6683822AD19C98D</vt:lpwstr>
  </property>
</Properties>
</file>